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7C3C4">
      <w:pPr>
        <w:pStyle w:val="16"/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ГЛАВА ЗВЕЗДИНСКОГО  СЕЛЬСКОГО ПОСЕЛЕНИЯ МОСКАЛЕНСКОГО  МУНИЦИПАЛЬНОГО РАЙОНА ОМСКОЙ ОБЛАСТИ</w:t>
      </w:r>
    </w:p>
    <w:p w14:paraId="1B1B5482">
      <w:pPr>
        <w:jc w:val="center"/>
        <w:rPr>
          <w:sz w:val="28"/>
          <w:szCs w:val="28"/>
        </w:rPr>
      </w:pPr>
    </w:p>
    <w:p w14:paraId="0D2E86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</w:p>
    <w:p w14:paraId="23D24DC4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от </w:t>
      </w:r>
      <w:r>
        <w:rPr>
          <w:rFonts w:hint="default"/>
          <w:b/>
          <w:bCs/>
          <w:sz w:val="28"/>
          <w:szCs w:val="28"/>
          <w:lang w:val="ru-RU"/>
        </w:rPr>
        <w:t>03.05.</w:t>
      </w:r>
      <w:r>
        <w:rPr>
          <w:b/>
          <w:bCs/>
          <w:sz w:val="28"/>
          <w:szCs w:val="28"/>
        </w:rPr>
        <w:t xml:space="preserve">2024 г. № </w:t>
      </w:r>
      <w:r>
        <w:rPr>
          <w:rFonts w:hint="default"/>
          <w:b/>
          <w:bCs/>
          <w:sz w:val="28"/>
          <w:szCs w:val="28"/>
          <w:lang w:val="ru-RU"/>
        </w:rPr>
        <w:t>24/1</w:t>
      </w:r>
    </w:p>
    <w:p w14:paraId="2A7FDC87">
      <w:pPr>
        <w:rPr>
          <w:b/>
          <w:bCs/>
          <w:sz w:val="28"/>
          <w:szCs w:val="28"/>
        </w:rPr>
      </w:pPr>
    </w:p>
    <w:p w14:paraId="0E3DB9DB">
      <w:pPr>
        <w:pStyle w:val="16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«Об утверждении результата оценки эффективности налоговых расходов  Звездинского  сельского поселения Москаленского  муниципального района Омской области за 2023год»</w:t>
      </w:r>
    </w:p>
    <w:p w14:paraId="51FF1285">
      <w:pPr>
        <w:jc w:val="both"/>
        <w:rPr>
          <w:sz w:val="28"/>
          <w:szCs w:val="28"/>
        </w:rPr>
      </w:pPr>
    </w:p>
    <w:p w14:paraId="188FBF67">
      <w:pPr>
        <w:jc w:val="both"/>
        <w:rPr>
          <w:sz w:val="28"/>
          <w:szCs w:val="28"/>
        </w:rPr>
      </w:pPr>
    </w:p>
    <w:p w14:paraId="756FE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обоснованности предоставления режимов льготного налогообложения в Звездинском сельском поселении Москаленского муниципального района Омской области и в соответствии с Федеральным законом от 06.10.2003 года № 131-ФЗ «Об общих принципах организации местного самоуправления в Российской Федерации»,  Постановлением главы Звездинского сельского поселения Москаленского муниципального района Омской области  от 03.06.2020 № 25 «Об утверждении Порядка формирования перечня налоговых расходов и Прядка проведения оценки налоговых расходов Звездинского сельского поселения Москаленского муниципального района Омской области», руководствуясь Уставом  Звездинского  сельского поселения, </w:t>
      </w:r>
    </w:p>
    <w:p w14:paraId="12086457">
      <w:pPr>
        <w:jc w:val="both"/>
        <w:rPr>
          <w:sz w:val="28"/>
          <w:szCs w:val="28"/>
        </w:rPr>
      </w:pPr>
    </w:p>
    <w:p w14:paraId="5E10CF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E58EC13">
      <w:pPr>
        <w:pStyle w:val="8"/>
        <w:ind w:firstLine="284"/>
        <w:rPr>
          <w:rFonts w:ascii="Times New Roman" w:hAnsi="Times New Roman"/>
          <w:sz w:val="28"/>
          <w:szCs w:val="28"/>
        </w:rPr>
      </w:pPr>
    </w:p>
    <w:p w14:paraId="6683B312">
      <w:pPr>
        <w:pStyle w:val="9"/>
        <w:widowControl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Утвердить результаты оценки эффективности налоговых расходов, установленных нормативными правовыми актами Звездинского  сельского поселения </w:t>
      </w:r>
      <w:r>
        <w:rPr>
          <w:b w:val="0"/>
        </w:rPr>
        <w:t>Москаленского муниципального района Омской области</w:t>
      </w:r>
      <w:r>
        <w:t xml:space="preserve"> </w:t>
      </w:r>
      <w:r>
        <w:rPr>
          <w:b w:val="0"/>
          <w:bCs w:val="0"/>
        </w:rPr>
        <w:t>з</w:t>
      </w:r>
      <w:r>
        <w:rPr>
          <w:b w:val="0"/>
          <w:bCs w:val="0"/>
          <w:highlight w:val="none"/>
        </w:rPr>
        <w:t>а 2023 г</w:t>
      </w:r>
      <w:r>
        <w:rPr>
          <w:b w:val="0"/>
          <w:bCs w:val="0"/>
        </w:rPr>
        <w:t>од согласно приложению № 1 к настоящему постановлению.</w:t>
      </w:r>
    </w:p>
    <w:p w14:paraId="428E26B8">
      <w:pPr>
        <w:pStyle w:val="9"/>
        <w:widowControl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</w:rPr>
        <w:t>Настоящее постановление вступает в силу со дня его официального опубликования.</w:t>
      </w:r>
    </w:p>
    <w:p w14:paraId="4224191F">
      <w:pPr>
        <w:ind w:firstLine="284"/>
        <w:rPr>
          <w:sz w:val="28"/>
          <w:szCs w:val="28"/>
        </w:rPr>
      </w:pPr>
    </w:p>
    <w:p w14:paraId="3E1CBAAD">
      <w:pPr>
        <w:ind w:firstLine="284"/>
        <w:rPr>
          <w:sz w:val="28"/>
          <w:szCs w:val="28"/>
        </w:rPr>
      </w:pPr>
    </w:p>
    <w:p w14:paraId="29DD8F81">
      <w:pPr>
        <w:ind w:firstLine="284"/>
        <w:rPr>
          <w:sz w:val="28"/>
          <w:szCs w:val="28"/>
        </w:rPr>
      </w:pPr>
    </w:p>
    <w:p w14:paraId="56EB217A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Глава Звездинского сельского поселения </w:t>
      </w:r>
    </w:p>
    <w:p w14:paraId="15283DE3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</w:p>
    <w:p w14:paraId="3D2E7310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С.Ф. Копылова                             </w:t>
      </w:r>
    </w:p>
    <w:p w14:paraId="54D014C5">
      <w:pPr>
        <w:ind w:left="-360" w:firstLine="284"/>
        <w:jc w:val="right"/>
        <w:rPr>
          <w:sz w:val="28"/>
          <w:szCs w:val="28"/>
        </w:rPr>
      </w:pPr>
    </w:p>
    <w:p w14:paraId="6DE23A5B">
      <w:pPr>
        <w:pStyle w:val="16"/>
        <w:rPr>
          <w:b/>
          <w:sz w:val="24"/>
          <w:szCs w:val="24"/>
        </w:rPr>
      </w:pPr>
    </w:p>
    <w:p w14:paraId="5F57C230">
      <w:pPr>
        <w:pStyle w:val="16"/>
        <w:rPr>
          <w:b/>
          <w:sz w:val="24"/>
          <w:szCs w:val="24"/>
        </w:rPr>
      </w:pPr>
    </w:p>
    <w:p w14:paraId="34471847">
      <w:pPr>
        <w:pStyle w:val="16"/>
        <w:rPr>
          <w:b/>
          <w:sz w:val="24"/>
          <w:szCs w:val="24"/>
        </w:rPr>
      </w:pPr>
    </w:p>
    <w:p w14:paraId="2CA17B93">
      <w:pPr>
        <w:pStyle w:val="16"/>
        <w:rPr>
          <w:b/>
          <w:sz w:val="24"/>
          <w:szCs w:val="24"/>
        </w:rPr>
      </w:pPr>
    </w:p>
    <w:p w14:paraId="0524363A">
      <w:pPr>
        <w:pStyle w:val="16"/>
        <w:rPr>
          <w:b/>
          <w:sz w:val="24"/>
          <w:szCs w:val="24"/>
        </w:rPr>
      </w:pPr>
    </w:p>
    <w:p w14:paraId="001CF7D0">
      <w:pPr>
        <w:pStyle w:val="16"/>
        <w:rPr>
          <w:b/>
          <w:sz w:val="24"/>
          <w:szCs w:val="24"/>
        </w:rPr>
      </w:pPr>
    </w:p>
    <w:p w14:paraId="5BABE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402DAB1B">
      <w:pPr>
        <w:jc w:val="both"/>
      </w:pPr>
      <w:r>
        <w:rPr>
          <w:sz w:val="28"/>
          <w:szCs w:val="28"/>
        </w:rPr>
        <w:t xml:space="preserve">                                                                        </w:t>
      </w:r>
      <w:r>
        <w:t xml:space="preserve">Приложение № 1 к постановлению главы </w:t>
      </w:r>
    </w:p>
    <w:p w14:paraId="00D87D9D">
      <w:pPr>
        <w:ind w:left="-357" w:firstLine="284"/>
        <w:jc w:val="center"/>
      </w:pPr>
      <w:r>
        <w:t xml:space="preserve">                                                                         Звездинского сельского поселения</w:t>
      </w:r>
    </w:p>
    <w:p w14:paraId="2C2A05DA">
      <w:pPr>
        <w:ind w:left="-357" w:firstLine="284"/>
        <w:jc w:val="center"/>
      </w:pPr>
      <w:r>
        <w:t xml:space="preserve">                                                                                  Москаленского муниципального района</w:t>
      </w:r>
    </w:p>
    <w:p w14:paraId="34F45CC6">
      <w:pPr>
        <w:ind w:left="-357" w:firstLine="284"/>
        <w:jc w:val="center"/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rFonts w:hint="default"/>
          <w:lang w:val="ru-RU"/>
        </w:rPr>
        <w:t xml:space="preserve">                </w:t>
      </w:r>
      <w:r>
        <w:t>Омской области №</w:t>
      </w:r>
      <w:r>
        <w:rPr>
          <w:rFonts w:hint="default"/>
          <w:lang w:val="ru-RU"/>
        </w:rPr>
        <w:t xml:space="preserve"> 24/1</w:t>
      </w:r>
      <w:r>
        <w:t xml:space="preserve">от </w:t>
      </w:r>
      <w:r>
        <w:rPr>
          <w:rFonts w:hint="default"/>
          <w:lang w:val="ru-RU"/>
        </w:rPr>
        <w:t xml:space="preserve">03.05.2024 </w:t>
      </w:r>
      <w:r>
        <w:t>г.</w:t>
      </w:r>
    </w:p>
    <w:p w14:paraId="57676C9A">
      <w:pPr>
        <w:ind w:left="-357" w:firstLine="284"/>
        <w:jc w:val="right"/>
        <w:rPr>
          <w:sz w:val="28"/>
          <w:szCs w:val="28"/>
        </w:rPr>
      </w:pPr>
    </w:p>
    <w:p w14:paraId="66E2B4F6">
      <w:pPr>
        <w:ind w:left="-357" w:firstLine="284"/>
        <w:jc w:val="right"/>
        <w:rPr>
          <w:sz w:val="28"/>
          <w:szCs w:val="28"/>
        </w:rPr>
      </w:pPr>
    </w:p>
    <w:p w14:paraId="430681F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17A16D2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эффективности налоговых расходов</w:t>
      </w:r>
    </w:p>
    <w:p w14:paraId="2ACA7A1B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Звездинского сельского  поселения Москаленского муниципального района Омской области</w:t>
      </w:r>
    </w:p>
    <w:p w14:paraId="385B8BA4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highlight w:val="non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AA1D637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2C285F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постановления главы администрации Звездинского сельского поселения Москаленского муниципального района Омской области от </w:t>
      </w:r>
      <w:r>
        <w:rPr>
          <w:kern w:val="2"/>
          <w:sz w:val="28"/>
          <w:szCs w:val="28"/>
        </w:rPr>
        <w:t xml:space="preserve">3 июня 2020 года № 25 </w:t>
      </w:r>
      <w:r>
        <w:rPr>
          <w:sz w:val="28"/>
          <w:szCs w:val="28"/>
        </w:rPr>
        <w:t>«Об утверждении Порядка формирования перечня налоговых расходов и Порядка проведения оценки налоговых расходов Звездинского сельского поселения Москаленского муниципального района Омской области»</w:t>
      </w:r>
      <w:r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повышения результативности и эффективности управления средствами бюджета Звездинского сельского поселения Москаленского муниципального района Омской области проведена оценка бюджетной и  социальной эффективности  предоставляемых налоговых расходов за </w:t>
      </w:r>
      <w:r>
        <w:rPr>
          <w:sz w:val="28"/>
          <w:szCs w:val="28"/>
          <w:highlight w:val="none"/>
        </w:rPr>
        <w:t>2023</w:t>
      </w:r>
      <w:r>
        <w:rPr>
          <w:sz w:val="28"/>
          <w:szCs w:val="28"/>
        </w:rPr>
        <w:t xml:space="preserve"> год.</w:t>
      </w:r>
    </w:p>
    <w:p w14:paraId="3A4B7230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предоставляемых налоговых расходов  проводится по земельному налогу.</w:t>
      </w:r>
    </w:p>
    <w:p w14:paraId="5166F1D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оценка проводиться  на основании данных отчетов о налоговой базе и структуре начислений  по местным налогам форма № 5-МН (утверждено приказом ФНС России от 18.11.2020  № ЕД-7-1/832@). </w:t>
      </w:r>
    </w:p>
    <w:p w14:paraId="7EEE59B3">
      <w:pPr>
        <w:pStyle w:val="9"/>
        <w:jc w:val="both"/>
        <w:outlineLvl w:val="0"/>
        <w:rPr>
          <w:b w:val="0"/>
          <w:bCs w:val="0"/>
        </w:rPr>
      </w:pPr>
      <w:r>
        <w:rPr>
          <w:b w:val="0"/>
        </w:rPr>
        <w:t xml:space="preserve">        Согласно решению Совета Звездинского сельского поселения Москаленского муниципального района Омской области    от 05.12.2019г.                                                                 № 52 «</w:t>
      </w:r>
      <w:r>
        <w:rPr>
          <w:b w:val="0"/>
          <w:bCs w:val="0"/>
        </w:rPr>
        <w:t>Об установлении на территории Звездинского сельского поселения Москаленского муниципального района Омской области земельного налога</w:t>
      </w:r>
    </w:p>
    <w:p w14:paraId="40CB2E75">
      <w:pPr>
        <w:pStyle w:val="16"/>
        <w:jc w:val="both"/>
      </w:pPr>
      <w:r>
        <w:rPr>
          <w:bCs/>
        </w:rPr>
        <w:t xml:space="preserve">» (в редакции: </w:t>
      </w:r>
      <w:r>
        <w:rPr>
          <w:rFonts w:eastAsia="Times New Roman"/>
        </w:rPr>
        <w:t xml:space="preserve">Решение № 57 от 20.12.2019г, </w:t>
      </w:r>
      <w:r>
        <w:t xml:space="preserve">Решение № 35 от 30.11.2020г, Решение № 17 от 31.05.2021г, </w:t>
      </w:r>
      <w:r>
        <w:rPr>
          <w:rFonts w:hint="default"/>
        </w:rPr>
        <w:t>№ 55 от 20.11.2023г</w:t>
      </w:r>
      <w:r>
        <w:t>)</w:t>
      </w:r>
      <w:r>
        <w:rPr>
          <w:bCs/>
        </w:rPr>
        <w:t>:</w:t>
      </w:r>
    </w:p>
    <w:p w14:paraId="64671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уплаты земельного налога полностью освобождаются (см. таблица № 4):</w:t>
      </w:r>
    </w:p>
    <w:p w14:paraId="7F414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налогоплательщики в отношении земельных участков, занятых автомобильными дорогами общего пользования местного значения в границах Звездинского сельского поселения;</w:t>
      </w:r>
    </w:p>
    <w:p w14:paraId="37228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ветераны и инвалиды Великой Отечественной войны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</w:p>
    <w:p w14:paraId="4B652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муниципальные учреждения Москаленского муниципального района Омской области;</w:t>
      </w:r>
    </w:p>
    <w:p w14:paraId="414F1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органы местного самоуправления Москаленского муниципального района Омской области</w:t>
      </w:r>
    </w:p>
    <w:p w14:paraId="3CFE7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органы государственной власти Российской Федерации и субъектов Российской Федерации.</w:t>
      </w:r>
    </w:p>
    <w:p w14:paraId="0542521A">
      <w:pPr>
        <w:pStyle w:val="1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2022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оду по </w:t>
      </w:r>
      <w:r>
        <w:rPr>
          <w:rFonts w:ascii="Times New Roman" w:hAnsi="Times New Roman" w:cs="Times New Roman"/>
          <w:sz w:val="28"/>
          <w:szCs w:val="28"/>
        </w:rPr>
        <w:t>Звездинскому сельскому поселению Москаленского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льгота по освобождению от уплаты земельного налога была предоставлена юридическим и физическим лицам и выпадающие доходы местного бюджета составили  53,0 тыс. руб., в том числе: </w:t>
      </w:r>
    </w:p>
    <w:p w14:paraId="6751A841">
      <w:pPr>
        <w:pStyle w:val="1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-юридические лица - количество налогоплательщиков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 xml:space="preserve"> единицы, сумма налога, не поступившая в бюджет в связи с предоставлением налогоплательщикам льгот по налогу, установленных в соответствии с п.2 ст.387 НК РФ нормативными правовыми актами представительных органов муниципальных образований, составила 53,0 тыс. руб.; </w:t>
      </w:r>
    </w:p>
    <w:p w14:paraId="21379AEB">
      <w:pPr>
        <w:pStyle w:val="1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-физические лица - количество налогоплательщиков – 0 единиц, сумма налога, не поступившая в бюджет в связи с предоставлением налогоплательщикам льгот по налогу, установленных в соответствии с п.2 ст.387 НК РФ нормативными правовыми актами представительных органов муниципальных образований, составила 0,0 тыс. руб.</w:t>
      </w:r>
    </w:p>
    <w:p w14:paraId="4714E0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602A1BC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Предоставление налоговых льгот </w:t>
      </w:r>
    </w:p>
    <w:p w14:paraId="1F7E20D0">
      <w:pPr>
        <w:jc w:val="center"/>
        <w:rPr>
          <w:sz w:val="28"/>
          <w:szCs w:val="28"/>
        </w:rPr>
      </w:pPr>
    </w:p>
    <w:p w14:paraId="7E122C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</w:t>
      </w:r>
    </w:p>
    <w:p w14:paraId="47EDA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4B0F69BA">
      <w:pPr>
        <w:jc w:val="right"/>
      </w:pPr>
      <w:r>
        <w:t>таблица №1</w:t>
      </w:r>
    </w:p>
    <w:tbl>
      <w:tblPr>
        <w:tblStyle w:val="4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1286"/>
        <w:gridCol w:w="1286"/>
        <w:gridCol w:w="1203"/>
        <w:gridCol w:w="1220"/>
        <w:gridCol w:w="1220"/>
      </w:tblGrid>
      <w:tr w14:paraId="0AB3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3001" w:type="dxa"/>
          </w:tcPr>
          <w:p w14:paraId="6EE3A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86" w:type="dxa"/>
          </w:tcPr>
          <w:p w14:paraId="609B1121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Сумма льготы в  2022 году (факт) тыс.руб.</w:t>
            </w:r>
          </w:p>
        </w:tc>
        <w:tc>
          <w:tcPr>
            <w:tcW w:w="1286" w:type="dxa"/>
          </w:tcPr>
          <w:p w14:paraId="3B7392EF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Сумма льготы в  2023 году (план) тыс.руб.</w:t>
            </w:r>
          </w:p>
        </w:tc>
        <w:tc>
          <w:tcPr>
            <w:tcW w:w="1203" w:type="dxa"/>
          </w:tcPr>
          <w:p w14:paraId="2BCCD5ED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Сумма льготы в  2024 году (прогноз) тыс.руб.</w:t>
            </w:r>
          </w:p>
        </w:tc>
        <w:tc>
          <w:tcPr>
            <w:tcW w:w="1220" w:type="dxa"/>
          </w:tcPr>
          <w:p w14:paraId="0D92249B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Сумма льготы в  2025 году (прогноз) тыс.руб.</w:t>
            </w:r>
          </w:p>
        </w:tc>
        <w:tc>
          <w:tcPr>
            <w:tcW w:w="1220" w:type="dxa"/>
          </w:tcPr>
          <w:p w14:paraId="0F96923C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Сумма льготы в  2026 году (прогноз) тыс.руб.</w:t>
            </w:r>
          </w:p>
        </w:tc>
      </w:tr>
      <w:tr w14:paraId="5BEF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3001" w:type="dxa"/>
          </w:tcPr>
          <w:p w14:paraId="114DE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Органы местного самоуправления – в отношении земельных участков, отнесенных к муниципальной собственности (поселений, района), а также, предоставленных для обеспечения их деятельности</w:t>
            </w:r>
          </w:p>
        </w:tc>
        <w:tc>
          <w:tcPr>
            <w:tcW w:w="1286" w:type="dxa"/>
          </w:tcPr>
          <w:p w14:paraId="434D2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86" w:type="dxa"/>
          </w:tcPr>
          <w:p w14:paraId="0A9D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03" w:type="dxa"/>
          </w:tcPr>
          <w:p w14:paraId="34BCF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20" w:type="dxa"/>
          </w:tcPr>
          <w:p w14:paraId="1AF10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20" w:type="dxa"/>
          </w:tcPr>
          <w:p w14:paraId="36781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14:paraId="5435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01" w:type="dxa"/>
          </w:tcPr>
          <w:p w14:paraId="17FE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сумма льгот по земельному налогу:</w:t>
            </w:r>
          </w:p>
        </w:tc>
        <w:tc>
          <w:tcPr>
            <w:tcW w:w="1286" w:type="dxa"/>
          </w:tcPr>
          <w:p w14:paraId="20DA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86" w:type="dxa"/>
          </w:tcPr>
          <w:p w14:paraId="62F6A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03" w:type="dxa"/>
          </w:tcPr>
          <w:p w14:paraId="06D2B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20" w:type="dxa"/>
          </w:tcPr>
          <w:p w14:paraId="3C9DB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20" w:type="dxa"/>
          </w:tcPr>
          <w:p w14:paraId="5EEFE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</w:tbl>
    <w:p w14:paraId="31E68E15">
      <w:pPr>
        <w:ind w:firstLine="709"/>
        <w:rPr>
          <w:b/>
          <w:sz w:val="28"/>
          <w:szCs w:val="28"/>
          <w:u w:val="single"/>
        </w:rPr>
      </w:pPr>
    </w:p>
    <w:p w14:paraId="59A5F5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объёмов налоговых расходов</w:t>
      </w:r>
    </w:p>
    <w:p w14:paraId="45D638D7">
      <w:pPr>
        <w:rPr>
          <w:sz w:val="28"/>
          <w:szCs w:val="28"/>
        </w:rPr>
      </w:pPr>
    </w:p>
    <w:p w14:paraId="30B521A1">
      <w:pPr>
        <w:shd w:val="clear" w:color="auto" w:fill="FFFFFF"/>
        <w:ind w:right="14" w:firstLine="720"/>
        <w:rPr>
          <w:iCs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Динамика налоговых льгот, предоставленных в соответствии с муниципальными нормативными правовыми актами, за </w:t>
      </w:r>
      <w:r>
        <w:rPr>
          <w:sz w:val="28"/>
          <w:szCs w:val="28"/>
          <w:highlight w:val="none"/>
        </w:rPr>
        <w:t xml:space="preserve">2022-2026 годы  </w:t>
      </w:r>
    </w:p>
    <w:p w14:paraId="2C023E49">
      <w:pPr>
        <w:ind w:firstLine="709"/>
        <w:rPr>
          <w:highlight w:val="none"/>
        </w:rPr>
      </w:pPr>
      <w:r>
        <w:rPr>
          <w:highlight w:val="none"/>
        </w:rPr>
        <w:t xml:space="preserve">                                                                                                </w:t>
      </w:r>
    </w:p>
    <w:p w14:paraId="6A773639">
      <w:pPr>
        <w:ind w:firstLine="709"/>
        <w:rPr>
          <w:highlight w:val="none"/>
        </w:rPr>
      </w:pPr>
      <w:r>
        <w:rPr>
          <w:highlight w:val="none"/>
        </w:rPr>
        <w:t xml:space="preserve">                                                                                                                       таблица №2                                                                                                                       </w:t>
      </w:r>
    </w:p>
    <w:tbl>
      <w:tblPr>
        <w:tblStyle w:val="4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76"/>
        <w:gridCol w:w="1276"/>
        <w:gridCol w:w="1134"/>
        <w:gridCol w:w="1276"/>
        <w:gridCol w:w="1276"/>
      </w:tblGrid>
      <w:tr w14:paraId="2938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1E52ED8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276" w:type="dxa"/>
          </w:tcPr>
          <w:p w14:paraId="721D3227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Факт  2022г.</w:t>
            </w:r>
          </w:p>
        </w:tc>
        <w:tc>
          <w:tcPr>
            <w:tcW w:w="1276" w:type="dxa"/>
          </w:tcPr>
          <w:p w14:paraId="7B276BA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Факт        2023 г.</w:t>
            </w:r>
          </w:p>
        </w:tc>
        <w:tc>
          <w:tcPr>
            <w:tcW w:w="1134" w:type="dxa"/>
          </w:tcPr>
          <w:p w14:paraId="7C4C86C5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Прогноз 2024 г.</w:t>
            </w:r>
          </w:p>
        </w:tc>
        <w:tc>
          <w:tcPr>
            <w:tcW w:w="1276" w:type="dxa"/>
          </w:tcPr>
          <w:p w14:paraId="44AA945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Прогноз 2025 г.</w:t>
            </w:r>
          </w:p>
        </w:tc>
        <w:tc>
          <w:tcPr>
            <w:tcW w:w="1276" w:type="dxa"/>
          </w:tcPr>
          <w:p w14:paraId="3F394FC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Прогноз 2026 г.</w:t>
            </w:r>
          </w:p>
        </w:tc>
      </w:tr>
      <w:tr w14:paraId="6124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628C141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Фактическое поступление земельного налога в  бюджет  поселения  (</w:t>
            </w:r>
            <w:r>
              <w:rPr>
                <w:i/>
                <w:sz w:val="20"/>
                <w:szCs w:val="20"/>
                <w:highlight w:val="none"/>
              </w:rPr>
              <w:t>тыс. руб</w:t>
            </w:r>
            <w:r>
              <w:rPr>
                <w:sz w:val="20"/>
                <w:szCs w:val="20"/>
                <w:highlight w:val="none"/>
              </w:rPr>
              <w:t>.)</w:t>
            </w:r>
          </w:p>
        </w:tc>
        <w:tc>
          <w:tcPr>
            <w:tcW w:w="1276" w:type="dxa"/>
          </w:tcPr>
          <w:p w14:paraId="4C92C322">
            <w:pPr>
              <w:jc w:val="center"/>
              <w:rPr>
                <w:sz w:val="20"/>
                <w:szCs w:val="20"/>
                <w:highlight w:val="none"/>
              </w:rPr>
            </w:pPr>
          </w:p>
          <w:p w14:paraId="6DFDE09D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408,2</w:t>
            </w:r>
          </w:p>
        </w:tc>
        <w:tc>
          <w:tcPr>
            <w:tcW w:w="1276" w:type="dxa"/>
            <w:vAlign w:val="center"/>
          </w:tcPr>
          <w:p w14:paraId="6FF160B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1673,5</w:t>
            </w:r>
          </w:p>
        </w:tc>
        <w:tc>
          <w:tcPr>
            <w:tcW w:w="1134" w:type="dxa"/>
            <w:vAlign w:val="center"/>
          </w:tcPr>
          <w:p w14:paraId="7B62951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1646,0</w:t>
            </w:r>
          </w:p>
        </w:tc>
        <w:tc>
          <w:tcPr>
            <w:tcW w:w="1276" w:type="dxa"/>
            <w:vAlign w:val="center"/>
          </w:tcPr>
          <w:p w14:paraId="041701AE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1646,0</w:t>
            </w:r>
          </w:p>
        </w:tc>
        <w:tc>
          <w:tcPr>
            <w:tcW w:w="1276" w:type="dxa"/>
            <w:vAlign w:val="center"/>
          </w:tcPr>
          <w:p w14:paraId="572A42E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1646,0</w:t>
            </w:r>
          </w:p>
        </w:tc>
      </w:tr>
      <w:tr w14:paraId="0DB6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4A505F5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Сумма льгот, предоставленных в соответствии с муниципальными нормативными правовыми актами (</w:t>
            </w:r>
            <w:r>
              <w:rPr>
                <w:i/>
                <w:sz w:val="20"/>
                <w:szCs w:val="20"/>
                <w:highlight w:val="none"/>
              </w:rPr>
              <w:t xml:space="preserve">тыс. руб.) </w:t>
            </w:r>
          </w:p>
        </w:tc>
        <w:tc>
          <w:tcPr>
            <w:tcW w:w="1276" w:type="dxa"/>
          </w:tcPr>
          <w:p w14:paraId="0BC15DE0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  <w:tc>
          <w:tcPr>
            <w:tcW w:w="1276" w:type="dxa"/>
          </w:tcPr>
          <w:p w14:paraId="42C963B2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  <w:tc>
          <w:tcPr>
            <w:tcW w:w="1134" w:type="dxa"/>
          </w:tcPr>
          <w:p w14:paraId="34FD28C5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  <w:tc>
          <w:tcPr>
            <w:tcW w:w="1276" w:type="dxa"/>
          </w:tcPr>
          <w:p w14:paraId="32C7E890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  <w:tc>
          <w:tcPr>
            <w:tcW w:w="1276" w:type="dxa"/>
          </w:tcPr>
          <w:p w14:paraId="713B4ECE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</w:tr>
      <w:tr w14:paraId="20F2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3471866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Удельный вес льгот в доходах бюджета муниципального образования  от земельного налога (%)</w:t>
            </w:r>
          </w:p>
        </w:tc>
        <w:tc>
          <w:tcPr>
            <w:tcW w:w="1276" w:type="dxa"/>
            <w:vAlign w:val="center"/>
          </w:tcPr>
          <w:p w14:paraId="141B5566">
            <w:pPr>
              <w:jc w:val="center"/>
              <w:rPr>
                <w:rFonts w:hint="default"/>
                <w:sz w:val="20"/>
                <w:szCs w:val="20"/>
                <w:highlight w:val="none"/>
                <w:lang w:val="ru-RU"/>
              </w:rPr>
            </w:pPr>
            <w:r>
              <w:rPr>
                <w:sz w:val="20"/>
                <w:szCs w:val="20"/>
                <w:highlight w:val="none"/>
              </w:rPr>
              <w:t>1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sz w:val="20"/>
                <w:szCs w:val="20"/>
                <w:highlight w:val="none"/>
              </w:rPr>
              <w:t>,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2DC6FC7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sz w:val="20"/>
                <w:szCs w:val="20"/>
                <w:highlight w:val="none"/>
              </w:rPr>
              <w:t>,0</w:t>
            </w:r>
          </w:p>
        </w:tc>
        <w:tc>
          <w:tcPr>
            <w:tcW w:w="1134" w:type="dxa"/>
            <w:vAlign w:val="center"/>
          </w:tcPr>
          <w:p w14:paraId="10C370B8">
            <w:pPr>
              <w:jc w:val="center"/>
              <w:rPr>
                <w:rFonts w:hint="default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sz w:val="20"/>
                <w:szCs w:val="20"/>
                <w:highlight w:val="none"/>
              </w:rPr>
              <w:t>,0</w:t>
            </w:r>
          </w:p>
        </w:tc>
        <w:tc>
          <w:tcPr>
            <w:tcW w:w="1276" w:type="dxa"/>
            <w:vAlign w:val="center"/>
          </w:tcPr>
          <w:p w14:paraId="61D46E0B">
            <w:pPr>
              <w:jc w:val="center"/>
              <w:rPr>
                <w:rFonts w:hint="default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sz w:val="20"/>
                <w:szCs w:val="20"/>
                <w:highlight w:val="none"/>
              </w:rPr>
              <w:t>,0</w:t>
            </w:r>
          </w:p>
        </w:tc>
        <w:tc>
          <w:tcPr>
            <w:tcW w:w="1276" w:type="dxa"/>
            <w:vAlign w:val="center"/>
          </w:tcPr>
          <w:p w14:paraId="5790ABC4">
            <w:pPr>
              <w:jc w:val="center"/>
              <w:rPr>
                <w:rFonts w:hint="default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3</w:t>
            </w:r>
            <w:r>
              <w:rPr>
                <w:sz w:val="20"/>
                <w:szCs w:val="20"/>
                <w:highlight w:val="none"/>
              </w:rPr>
              <w:t>,0</w:t>
            </w:r>
          </w:p>
        </w:tc>
      </w:tr>
    </w:tbl>
    <w:p w14:paraId="145F0B3E">
      <w:pPr>
        <w:ind w:firstLine="709"/>
        <w:jc w:val="center"/>
        <w:rPr>
          <w:highlight w:val="none"/>
        </w:rPr>
      </w:pPr>
    </w:p>
    <w:p w14:paraId="3B7103DB">
      <w:pPr>
        <w:ind w:firstLine="709"/>
        <w:jc w:val="center"/>
        <w:rPr>
          <w:b/>
          <w:highlight w:val="none"/>
          <w:u w:val="single"/>
        </w:rPr>
      </w:pPr>
    </w:p>
    <w:p w14:paraId="1FBA7B3A"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Динамика налоговых льгот и налоговых и неналоговых доходов</w:t>
      </w:r>
    </w:p>
    <w:p w14:paraId="4AA417A4"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за 2022-2026 годы</w:t>
      </w:r>
    </w:p>
    <w:p w14:paraId="1A90C00D">
      <w:pPr>
        <w:ind w:firstLine="709"/>
        <w:jc w:val="center"/>
        <w:rPr>
          <w:highlight w:val="none"/>
        </w:rPr>
      </w:pPr>
      <w:r>
        <w:rPr>
          <w:highlight w:val="none"/>
        </w:rPr>
        <w:t xml:space="preserve">                                                                                                                   таблица № 3                                                                                                                     </w:t>
      </w:r>
    </w:p>
    <w:tbl>
      <w:tblPr>
        <w:tblStyle w:val="4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76"/>
        <w:gridCol w:w="1276"/>
        <w:gridCol w:w="1276"/>
        <w:gridCol w:w="1134"/>
        <w:gridCol w:w="1134"/>
      </w:tblGrid>
      <w:tr w14:paraId="4CF6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6A1320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276" w:type="dxa"/>
          </w:tcPr>
          <w:p w14:paraId="45111EB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Факт  2022г.</w:t>
            </w:r>
          </w:p>
        </w:tc>
        <w:tc>
          <w:tcPr>
            <w:tcW w:w="1276" w:type="dxa"/>
          </w:tcPr>
          <w:p w14:paraId="4847D7A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Факт        2023 г.</w:t>
            </w:r>
          </w:p>
        </w:tc>
        <w:tc>
          <w:tcPr>
            <w:tcW w:w="1276" w:type="dxa"/>
          </w:tcPr>
          <w:p w14:paraId="5A5437A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Прогноз 2024 г.</w:t>
            </w:r>
          </w:p>
        </w:tc>
        <w:tc>
          <w:tcPr>
            <w:tcW w:w="1134" w:type="dxa"/>
          </w:tcPr>
          <w:p w14:paraId="565F441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Прогноз 2025 г.</w:t>
            </w:r>
          </w:p>
        </w:tc>
        <w:tc>
          <w:tcPr>
            <w:tcW w:w="1134" w:type="dxa"/>
          </w:tcPr>
          <w:p w14:paraId="6B978CED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Прогноз 2026 г.</w:t>
            </w:r>
          </w:p>
        </w:tc>
      </w:tr>
      <w:tr w14:paraId="3A85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633BAA3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Сумма льгот, предоставленных в соответствии с муниципальными нормативными правовыми актами (</w:t>
            </w:r>
            <w:r>
              <w:rPr>
                <w:i/>
                <w:sz w:val="20"/>
                <w:szCs w:val="20"/>
                <w:highlight w:val="none"/>
              </w:rPr>
              <w:t xml:space="preserve">тыс. руб.) </w:t>
            </w:r>
          </w:p>
        </w:tc>
        <w:tc>
          <w:tcPr>
            <w:tcW w:w="1276" w:type="dxa"/>
          </w:tcPr>
          <w:p w14:paraId="72DFA09D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  <w:tc>
          <w:tcPr>
            <w:tcW w:w="1276" w:type="dxa"/>
          </w:tcPr>
          <w:p w14:paraId="36F14256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  <w:tc>
          <w:tcPr>
            <w:tcW w:w="1276" w:type="dxa"/>
          </w:tcPr>
          <w:p w14:paraId="4BC34DA6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  <w:tc>
          <w:tcPr>
            <w:tcW w:w="1134" w:type="dxa"/>
          </w:tcPr>
          <w:p w14:paraId="55375D61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  <w:tc>
          <w:tcPr>
            <w:tcW w:w="1134" w:type="dxa"/>
          </w:tcPr>
          <w:p w14:paraId="350950E4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53,0</w:t>
            </w:r>
          </w:p>
        </w:tc>
      </w:tr>
      <w:tr w14:paraId="453F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BFC278A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Налоговые и неналоговые доходы бюджета муниципального образования тыс.руб.</w:t>
            </w:r>
          </w:p>
        </w:tc>
        <w:tc>
          <w:tcPr>
            <w:tcW w:w="1276" w:type="dxa"/>
            <w:vAlign w:val="center"/>
          </w:tcPr>
          <w:p w14:paraId="2817C573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5876,1</w:t>
            </w:r>
          </w:p>
        </w:tc>
        <w:tc>
          <w:tcPr>
            <w:tcW w:w="1276" w:type="dxa"/>
            <w:vAlign w:val="center"/>
          </w:tcPr>
          <w:p w14:paraId="60978627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7680,6</w:t>
            </w:r>
          </w:p>
        </w:tc>
        <w:tc>
          <w:tcPr>
            <w:tcW w:w="1276" w:type="dxa"/>
            <w:vAlign w:val="center"/>
          </w:tcPr>
          <w:p w14:paraId="3CEDC497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7017,0</w:t>
            </w:r>
          </w:p>
        </w:tc>
        <w:tc>
          <w:tcPr>
            <w:tcW w:w="1134" w:type="dxa"/>
            <w:vAlign w:val="center"/>
          </w:tcPr>
          <w:p w14:paraId="027FEA0E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7075,3</w:t>
            </w:r>
          </w:p>
        </w:tc>
        <w:tc>
          <w:tcPr>
            <w:tcW w:w="1134" w:type="dxa"/>
            <w:vAlign w:val="center"/>
          </w:tcPr>
          <w:p w14:paraId="6C88349F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7714,7</w:t>
            </w:r>
          </w:p>
        </w:tc>
      </w:tr>
      <w:tr w14:paraId="710D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338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льгот в налоговых и неналоговых доходах бюджета муниципального образования, (%)</w:t>
            </w:r>
          </w:p>
        </w:tc>
        <w:tc>
          <w:tcPr>
            <w:tcW w:w="1276" w:type="dxa"/>
            <w:vAlign w:val="center"/>
          </w:tcPr>
          <w:p w14:paraId="0AAE5EEA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rFonts w:hint="default"/>
                <w:sz w:val="20"/>
                <w:szCs w:val="20"/>
                <w:lang w:val="ru-RU"/>
              </w:rPr>
              <w:t>90</w:t>
            </w:r>
          </w:p>
        </w:tc>
        <w:tc>
          <w:tcPr>
            <w:tcW w:w="1276" w:type="dxa"/>
            <w:vAlign w:val="center"/>
          </w:tcPr>
          <w:p w14:paraId="77343756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93ACAF9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42DA7ED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ACD2112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</w:tbl>
    <w:p w14:paraId="2E50E134">
      <w:pPr>
        <w:rPr>
          <w:iCs/>
          <w:color w:val="000000"/>
        </w:rPr>
      </w:pPr>
    </w:p>
    <w:p w14:paraId="1E1698D9">
      <w:pPr>
        <w:pStyle w:val="1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Учитывая, что </w:t>
      </w:r>
      <w:r>
        <w:rPr>
          <w:rStyle w:val="19"/>
          <w:sz w:val="28"/>
          <w:szCs w:val="28"/>
        </w:rPr>
        <w:t xml:space="preserve">получателями налоговых расходов по земельному налогу являются бюджетные учреждения, финансируемые из бюджета </w:t>
      </w:r>
      <w:r>
        <w:rPr>
          <w:sz w:val="28"/>
          <w:szCs w:val="28"/>
        </w:rPr>
        <w:t>Звездинского сельского поселения Москаленского муниципального района Омской области</w:t>
      </w:r>
      <w:r>
        <w:rPr>
          <w:rStyle w:val="19"/>
          <w:sz w:val="28"/>
          <w:szCs w:val="28"/>
        </w:rPr>
        <w:t xml:space="preserve">, бюджетные учреждения, обеспечивающие выполнение возложенных на них функциональных задач в интересах населения сельского  поселения, бюджетная эффективность является положительной, т.к. является разновидностью бюджетного финансирования, поступающего в распоряжение налогоплательщика в ускоренном и упрощённом порядке. Следовательно,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</w:t>
      </w:r>
    </w:p>
    <w:p w14:paraId="33263D38">
      <w:pPr>
        <w:pStyle w:val="1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19"/>
          <w:sz w:val="28"/>
          <w:szCs w:val="28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осуществления деятельности организаций по предоставлению на территории муниципального образования услуг в сфере здравоохранения, культуры,  образования и функционирования органов местного самоуправления.</w:t>
      </w:r>
    </w:p>
    <w:p w14:paraId="7F1B46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Признать предоставление налоговых расходов  эффективным.</w:t>
      </w:r>
    </w:p>
    <w:p w14:paraId="623EBF3F">
      <w:pPr>
        <w:pStyle w:val="16"/>
        <w:rPr>
          <w:sz w:val="24"/>
          <w:szCs w:val="24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tbl>
      <w:tblPr>
        <w:tblStyle w:val="4"/>
        <w:tblW w:w="14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6"/>
        <w:gridCol w:w="3543"/>
        <w:gridCol w:w="4820"/>
        <w:gridCol w:w="2268"/>
        <w:gridCol w:w="3827"/>
      </w:tblGrid>
      <w:tr w14:paraId="14E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exact"/>
        </w:trPr>
        <w:tc>
          <w:tcPr>
            <w:tcW w:w="148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DF799F1">
            <w:pPr>
              <w:pStyle w:val="9"/>
              <w:jc w:val="center"/>
            </w:pPr>
            <w:r>
              <w:t xml:space="preserve">Перечень налоговых расходов Звездинского сельского поселения </w:t>
            </w:r>
          </w:p>
          <w:p w14:paraId="6FD02910">
            <w:pPr>
              <w:pStyle w:val="9"/>
              <w:jc w:val="center"/>
            </w:pPr>
            <w:r>
              <w:t xml:space="preserve">Москаленского муниципального района Омской области в </w:t>
            </w:r>
            <w:bookmarkStart w:id="0" w:name="_GoBack"/>
            <w:r>
              <w:rPr>
                <w:highlight w:val="none"/>
              </w:rPr>
              <w:t>2023</w:t>
            </w:r>
            <w:bookmarkEnd w:id="0"/>
            <w:r>
              <w:t xml:space="preserve"> год</w:t>
            </w:r>
          </w:p>
          <w:p w14:paraId="0FF2010E">
            <w:pPr>
              <w:pStyle w:val="16"/>
            </w:pPr>
          </w:p>
          <w:p w14:paraId="6CA629DF">
            <w:pPr>
              <w:pStyle w:val="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№  4</w:t>
            </w:r>
          </w:p>
        </w:tc>
      </w:tr>
      <w:tr w14:paraId="2591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1" w:hRule="exact"/>
        </w:trPr>
        <w:tc>
          <w:tcPr>
            <w:tcW w:w="436" w:type="dxa"/>
            <w:tcBorders>
              <w:top w:val="single" w:color="auto" w:sz="4" w:space="0"/>
            </w:tcBorders>
            <w:shd w:val="clear" w:color="auto" w:fill="FFFFFF"/>
          </w:tcPr>
          <w:p w14:paraId="694A5AE5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7922704D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543" w:type="dxa"/>
            <w:tcBorders>
              <w:top w:val="single" w:color="auto" w:sz="4" w:space="0"/>
            </w:tcBorders>
            <w:shd w:val="clear" w:color="auto" w:fill="FFFFFF"/>
          </w:tcPr>
          <w:p w14:paraId="68610332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FFFFFF"/>
          </w:tcPr>
          <w:p w14:paraId="7214A665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акта Звездинского сельского поселения Москаленского муниципального района Омской области, устанавливающего налоговую льготу освобождение и иную преференцию (в том числе пониженные, дифференцированные налоговые ставки) по налогам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FFFFFF"/>
          </w:tcPr>
          <w:p w14:paraId="76754F52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исполнителя налогового расхода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shd w:val="clear" w:color="auto" w:fill="FFFFFF"/>
          </w:tcPr>
          <w:p w14:paraId="1CE93054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цели муниципальной программы или направления деятельности, не относящиеся к муниципальным программам и соответствующие целям и приоритетам социально-экономической политики Звездинского сельского поселения Москаленского муниципального района Омской области</w:t>
            </w:r>
          </w:p>
        </w:tc>
      </w:tr>
      <w:tr w14:paraId="23B8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exact"/>
        </w:trPr>
        <w:tc>
          <w:tcPr>
            <w:tcW w:w="436" w:type="dxa"/>
            <w:shd w:val="clear" w:color="auto" w:fill="FFFFFF"/>
            <w:vAlign w:val="center"/>
          </w:tcPr>
          <w:p w14:paraId="73F9A6CC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69E27E9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7B1637B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E5D6E5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6488AC0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14:paraId="10D6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</w:trPr>
        <w:tc>
          <w:tcPr>
            <w:tcW w:w="436" w:type="dxa"/>
            <w:shd w:val="clear" w:color="auto" w:fill="FFFFFF"/>
            <w:vAlign w:val="center"/>
          </w:tcPr>
          <w:p w14:paraId="0C685265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4"/>
            <w:shd w:val="clear" w:color="auto" w:fill="FFFFFF"/>
            <w:vAlign w:val="center"/>
          </w:tcPr>
          <w:p w14:paraId="14772BB5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</w:tr>
      <w:tr w14:paraId="3087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7" w:hRule="exact"/>
        </w:trPr>
        <w:tc>
          <w:tcPr>
            <w:tcW w:w="436" w:type="dxa"/>
            <w:shd w:val="clear" w:color="auto" w:fill="FFFFFF"/>
            <w:vAlign w:val="center"/>
          </w:tcPr>
          <w:p w14:paraId="35BC3A51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FFFFFF"/>
          </w:tcPr>
          <w:p w14:paraId="0F5B747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освобождение от уплаты - предоставляется налогоплательщики в отношении земельных участков, занятых автомобильными дорогами общего пользования местного значения в границах Звездинского сельского поселения;</w:t>
            </w:r>
          </w:p>
        </w:tc>
        <w:tc>
          <w:tcPr>
            <w:tcW w:w="4820" w:type="dxa"/>
            <w:shd w:val="clear" w:color="auto" w:fill="FFFFFF"/>
          </w:tcPr>
          <w:p w14:paraId="13AE50B1">
            <w:r>
              <w:rPr>
                <w:sz w:val="20"/>
                <w:szCs w:val="20"/>
              </w:rPr>
              <w:t>Решение Совета Звездинского сельского поселения Москаленского муниципального района Омской области    от 05.12.2019г.                                                                 № 52 «Об установлении на территории Звездинского сельского поселения Москаленского муниципального района Омской области земельного налога</w:t>
            </w:r>
            <w:r>
              <w:rPr>
                <w:bCs/>
                <w:sz w:val="20"/>
                <w:szCs w:val="20"/>
              </w:rPr>
              <w:t>»  (в редакции р</w:t>
            </w:r>
            <w:r>
              <w:rPr>
                <w:sz w:val="20"/>
                <w:szCs w:val="20"/>
              </w:rPr>
              <w:t>ешений: № 57 от 20.12.2019г,  № 35 от 30.11.2020г, № 17 от 31.05.2021г</w:t>
            </w:r>
            <w:r>
              <w:rPr>
                <w:rFonts w:hint="default"/>
                <w:sz w:val="20"/>
                <w:szCs w:val="20"/>
                <w:lang w:val="ru-RU"/>
              </w:rPr>
              <w:t>, № 55 от 20.11.2023г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40356F95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14:paraId="43D82A2E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средств, выделяемых на прямое финансирование выполнения социальных задач, сокращение встречных финансовых потоков</w:t>
            </w:r>
          </w:p>
        </w:tc>
      </w:tr>
      <w:tr w14:paraId="25D3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9" w:hRule="exact"/>
        </w:trPr>
        <w:tc>
          <w:tcPr>
            <w:tcW w:w="436" w:type="dxa"/>
            <w:shd w:val="clear" w:color="auto" w:fill="FFFFFF"/>
            <w:vAlign w:val="center"/>
          </w:tcPr>
          <w:p w14:paraId="48CC2F4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FFFFFF"/>
          </w:tcPr>
          <w:p w14:paraId="6377A33D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освобождение от уплаты - предоставляется ветеранам и инвалидам Великой Отечественной войны</w:t>
            </w:r>
          </w:p>
        </w:tc>
        <w:tc>
          <w:tcPr>
            <w:tcW w:w="4820" w:type="dxa"/>
            <w:shd w:val="clear" w:color="auto" w:fill="FFFFFF"/>
          </w:tcPr>
          <w:p w14:paraId="6A496CE6">
            <w:r>
              <w:rPr>
                <w:sz w:val="20"/>
                <w:szCs w:val="20"/>
              </w:rPr>
              <w:t>Решение Совета Звездинского сельского поселения Москаленского муниципального района Омской области    от 05.12.2019г.                                                                 № 52 «Об установлении на территории Звездинского сельского поселения Москаленского муниципального района Омской области земельного налога</w:t>
            </w:r>
            <w:r>
              <w:rPr>
                <w:bCs/>
                <w:sz w:val="20"/>
                <w:szCs w:val="20"/>
              </w:rPr>
              <w:t>»  (в редакции р</w:t>
            </w:r>
            <w:r>
              <w:rPr>
                <w:sz w:val="20"/>
                <w:szCs w:val="20"/>
              </w:rPr>
              <w:t>ешений: № 57 от 20.12.2019г,  № 35 от 30.11.2020г, № 17 от 31.05.2021г</w:t>
            </w:r>
            <w:r>
              <w:rPr>
                <w:rFonts w:hint="default"/>
                <w:sz w:val="20"/>
                <w:szCs w:val="20"/>
                <w:lang w:val="ru-RU"/>
              </w:rPr>
              <w:t>, № 55 от 20.11.2023г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7FFB1F4C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14:paraId="00E5D066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социально незащищенных слоев населения/ ослабление социальной напряженности: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снижение налогового бремени населения, повышение уровня и качества жизни граждан, снижение социального неравенства</w:t>
            </w:r>
            <w:r>
              <w:rPr>
                <w:sz w:val="20"/>
                <w:szCs w:val="20"/>
              </w:rPr>
              <w:t>.</w:t>
            </w:r>
          </w:p>
        </w:tc>
      </w:tr>
      <w:tr w14:paraId="4A5B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0" w:hRule="exact"/>
        </w:trPr>
        <w:tc>
          <w:tcPr>
            <w:tcW w:w="436" w:type="dxa"/>
            <w:shd w:val="clear" w:color="auto" w:fill="FFFFFF"/>
            <w:vAlign w:val="center"/>
          </w:tcPr>
          <w:p w14:paraId="139F021B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FFFFFF"/>
          </w:tcPr>
          <w:p w14:paraId="21B57A33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освобождение от уплаты - предоставляется муниципальные учреждения Москаленского муниципального района </w:t>
            </w:r>
          </w:p>
          <w:p w14:paraId="3917CC16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Омской области</w:t>
            </w:r>
          </w:p>
        </w:tc>
        <w:tc>
          <w:tcPr>
            <w:tcW w:w="4820" w:type="dxa"/>
            <w:shd w:val="clear" w:color="auto" w:fill="FFFFFF"/>
          </w:tcPr>
          <w:p w14:paraId="5A525736">
            <w:pPr>
              <w:pStyle w:val="9"/>
              <w:outlineLvl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Решение Совета Звездинского сельского поселения Москаленского муниципального района Омской области    от 05.12.2019г.                                                                 № 52 «Об установлении на территории Звездинского сельского поселения Москаленского муниципального района Омской области земельного налога»  (в редакции решений: № 57 от 20.12.2019г,  № 35 от 30.11.2020г, № 17 от 31.05.2021г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,№ 55 от 20.11.2023г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0B6E3F94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14:paraId="4921043E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средств, выделяемых на прямое финансирование выполнения социальных задач, сокращение встречных финансовых потоков</w:t>
            </w:r>
          </w:p>
        </w:tc>
      </w:tr>
      <w:tr w14:paraId="54B9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1" w:hRule="exact"/>
        </w:trPr>
        <w:tc>
          <w:tcPr>
            <w:tcW w:w="436" w:type="dxa"/>
            <w:shd w:val="clear" w:color="auto" w:fill="FFFFFF"/>
            <w:vAlign w:val="center"/>
          </w:tcPr>
          <w:p w14:paraId="06B28A2D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FFFFFF"/>
          </w:tcPr>
          <w:p w14:paraId="50550C33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освобождение от уплаты - предоставляется  </w:t>
            </w:r>
            <w:r>
              <w:rPr>
                <w:sz w:val="20"/>
                <w:szCs w:val="20"/>
                <w:lang w:eastAsia="ru-RU"/>
              </w:rPr>
              <w:t>органам местного самоуправления Москаленского муниципального района Омской области</w:t>
            </w:r>
          </w:p>
        </w:tc>
        <w:tc>
          <w:tcPr>
            <w:tcW w:w="4820" w:type="dxa"/>
            <w:shd w:val="clear" w:color="auto" w:fill="FFFFFF"/>
          </w:tcPr>
          <w:p w14:paraId="3E4FF5A7">
            <w:pPr>
              <w:pStyle w:val="9"/>
              <w:outlineLvl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Решение Совета Звездинского сельского поселения Москаленского муниципального района Омской области    от 05.12.2019г.                                                                 № 52 «Об установлении на территории Звездинского сельского поселения Москаленского муниципального района Омской области земельного налога»  (в редакции решений: № 57 от 20.12.2019г,  № 35 от 30.11.2020г, № 17 от 31.05.2021г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, № 55 от 20.11.2023г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22446944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14:paraId="776D6510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средств, выделяемых на прямое финансирование выполнения социальных задач, сокращение встречных финансовых потоков</w:t>
            </w:r>
          </w:p>
        </w:tc>
      </w:tr>
      <w:tr w14:paraId="3967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4" w:hRule="exact"/>
        </w:trPr>
        <w:tc>
          <w:tcPr>
            <w:tcW w:w="436" w:type="dxa"/>
            <w:shd w:val="clear" w:color="auto" w:fill="FFFFFF"/>
            <w:vAlign w:val="center"/>
          </w:tcPr>
          <w:p w14:paraId="624F6318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FFFFFF"/>
          </w:tcPr>
          <w:p w14:paraId="4269779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освобождение от уплаты - предоставляется  органам государственной власти Российской Федерации и субъектов Российской Федерации.</w:t>
            </w:r>
          </w:p>
          <w:p w14:paraId="78AE81EF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/>
          </w:tcPr>
          <w:p w14:paraId="7217997F">
            <w:r>
              <w:rPr>
                <w:sz w:val="20"/>
                <w:szCs w:val="20"/>
              </w:rPr>
              <w:t>Решение Совета Звездинского сельского поселения Москаленского муниципального района Омской области    от 05.12.2019г.                                                                 № 52 «Об установлении на территории Звездинского сельского поселения Москаленского муниципального района Омской области земельного налога</w:t>
            </w:r>
            <w:r>
              <w:rPr>
                <w:bCs/>
                <w:sz w:val="20"/>
                <w:szCs w:val="20"/>
              </w:rPr>
              <w:t>»  (в редакции р</w:t>
            </w:r>
            <w:r>
              <w:rPr>
                <w:sz w:val="20"/>
                <w:szCs w:val="20"/>
              </w:rPr>
              <w:t>ешений: № 57 от 20.12.2019г,  № 35 от 30.11.2020г, № 17 от 31.05.2021г</w:t>
            </w:r>
            <w:r>
              <w:rPr>
                <w:rFonts w:hint="default"/>
                <w:sz w:val="20"/>
                <w:szCs w:val="20"/>
                <w:lang w:val="ru-RU"/>
              </w:rPr>
              <w:t>, № 55 от 20.11.2023г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79A86341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14:paraId="17FFE165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средств, выделяемых на прямое финансирование выполнения социальных задач, сокращение встречных финансовых потоков</w:t>
            </w:r>
          </w:p>
        </w:tc>
      </w:tr>
    </w:tbl>
    <w:p w14:paraId="0EB1AF4F">
      <w:pPr>
        <w:autoSpaceDE w:val="0"/>
        <w:autoSpaceDN w:val="0"/>
        <w:adjustRightInd w:val="0"/>
      </w:pPr>
    </w:p>
    <w:sectPr>
      <w:pgSz w:w="16838" w:h="11906" w:orient="landscape"/>
      <w:pgMar w:top="1701" w:right="902" w:bottom="851" w:left="53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2759F"/>
    <w:multiLevelType w:val="multilevel"/>
    <w:tmpl w:val="6AB2759F"/>
    <w:lvl w:ilvl="0" w:tentative="0">
      <w:start w:val="1"/>
      <w:numFmt w:val="decimal"/>
      <w:lvlText w:val="%1."/>
      <w:lvlJc w:val="left"/>
      <w:pPr>
        <w:ind w:left="1274" w:hanging="61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39" w:hanging="360"/>
      </w:pPr>
    </w:lvl>
    <w:lvl w:ilvl="2" w:tentative="0">
      <w:start w:val="1"/>
      <w:numFmt w:val="lowerRoman"/>
      <w:lvlText w:val="%3."/>
      <w:lvlJc w:val="right"/>
      <w:pPr>
        <w:ind w:left="2459" w:hanging="180"/>
      </w:pPr>
    </w:lvl>
    <w:lvl w:ilvl="3" w:tentative="0">
      <w:start w:val="1"/>
      <w:numFmt w:val="decimal"/>
      <w:lvlText w:val="%4."/>
      <w:lvlJc w:val="left"/>
      <w:pPr>
        <w:ind w:left="3179" w:hanging="360"/>
      </w:pPr>
    </w:lvl>
    <w:lvl w:ilvl="4" w:tentative="0">
      <w:start w:val="1"/>
      <w:numFmt w:val="lowerLetter"/>
      <w:lvlText w:val="%5."/>
      <w:lvlJc w:val="left"/>
      <w:pPr>
        <w:ind w:left="3899" w:hanging="360"/>
      </w:pPr>
    </w:lvl>
    <w:lvl w:ilvl="5" w:tentative="0">
      <w:start w:val="1"/>
      <w:numFmt w:val="lowerRoman"/>
      <w:lvlText w:val="%6."/>
      <w:lvlJc w:val="right"/>
      <w:pPr>
        <w:ind w:left="4619" w:hanging="180"/>
      </w:pPr>
    </w:lvl>
    <w:lvl w:ilvl="6" w:tentative="0">
      <w:start w:val="1"/>
      <w:numFmt w:val="decimal"/>
      <w:lvlText w:val="%7."/>
      <w:lvlJc w:val="left"/>
      <w:pPr>
        <w:ind w:left="5339" w:hanging="360"/>
      </w:pPr>
    </w:lvl>
    <w:lvl w:ilvl="7" w:tentative="0">
      <w:start w:val="1"/>
      <w:numFmt w:val="lowerLetter"/>
      <w:lvlText w:val="%8."/>
      <w:lvlJc w:val="left"/>
      <w:pPr>
        <w:ind w:left="6059" w:hanging="360"/>
      </w:pPr>
    </w:lvl>
    <w:lvl w:ilvl="8" w:tentative="0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8FA"/>
    <w:rsid w:val="00024934"/>
    <w:rsid w:val="00041BAB"/>
    <w:rsid w:val="00060F8E"/>
    <w:rsid w:val="001001B4"/>
    <w:rsid w:val="00126D64"/>
    <w:rsid w:val="001C2A3A"/>
    <w:rsid w:val="001C369B"/>
    <w:rsid w:val="001E47C2"/>
    <w:rsid w:val="001F7498"/>
    <w:rsid w:val="00237D22"/>
    <w:rsid w:val="00256C12"/>
    <w:rsid w:val="00271132"/>
    <w:rsid w:val="002735DD"/>
    <w:rsid w:val="00285CD6"/>
    <w:rsid w:val="002B7B34"/>
    <w:rsid w:val="002C00BF"/>
    <w:rsid w:val="002D688B"/>
    <w:rsid w:val="00303A89"/>
    <w:rsid w:val="00305443"/>
    <w:rsid w:val="00307A9D"/>
    <w:rsid w:val="003206A6"/>
    <w:rsid w:val="003320C0"/>
    <w:rsid w:val="00333BBF"/>
    <w:rsid w:val="00345F67"/>
    <w:rsid w:val="003535A8"/>
    <w:rsid w:val="00362746"/>
    <w:rsid w:val="00380678"/>
    <w:rsid w:val="00381F85"/>
    <w:rsid w:val="003859BF"/>
    <w:rsid w:val="00401CC6"/>
    <w:rsid w:val="00404E31"/>
    <w:rsid w:val="00417382"/>
    <w:rsid w:val="00420083"/>
    <w:rsid w:val="004416C9"/>
    <w:rsid w:val="00466536"/>
    <w:rsid w:val="004A52F0"/>
    <w:rsid w:val="004A79D1"/>
    <w:rsid w:val="004C0D2D"/>
    <w:rsid w:val="004E1C8C"/>
    <w:rsid w:val="004F3AD6"/>
    <w:rsid w:val="00511CBF"/>
    <w:rsid w:val="0052457E"/>
    <w:rsid w:val="00553830"/>
    <w:rsid w:val="005601CE"/>
    <w:rsid w:val="00591835"/>
    <w:rsid w:val="005A1812"/>
    <w:rsid w:val="005B07A3"/>
    <w:rsid w:val="005D77D2"/>
    <w:rsid w:val="005E2644"/>
    <w:rsid w:val="00601ED3"/>
    <w:rsid w:val="00605BB1"/>
    <w:rsid w:val="00606BEB"/>
    <w:rsid w:val="00622771"/>
    <w:rsid w:val="00664803"/>
    <w:rsid w:val="00670117"/>
    <w:rsid w:val="00680850"/>
    <w:rsid w:val="00685026"/>
    <w:rsid w:val="00692330"/>
    <w:rsid w:val="00692FBF"/>
    <w:rsid w:val="006954CA"/>
    <w:rsid w:val="006B112E"/>
    <w:rsid w:val="006B2C49"/>
    <w:rsid w:val="006F3FF5"/>
    <w:rsid w:val="006F4406"/>
    <w:rsid w:val="00703CE9"/>
    <w:rsid w:val="007172C6"/>
    <w:rsid w:val="00723C8A"/>
    <w:rsid w:val="0074016A"/>
    <w:rsid w:val="00740BBC"/>
    <w:rsid w:val="0076667B"/>
    <w:rsid w:val="00775671"/>
    <w:rsid w:val="00785CEB"/>
    <w:rsid w:val="00795FAF"/>
    <w:rsid w:val="007A48C8"/>
    <w:rsid w:val="00802A4D"/>
    <w:rsid w:val="008038FA"/>
    <w:rsid w:val="0081244F"/>
    <w:rsid w:val="008534A9"/>
    <w:rsid w:val="00856EDF"/>
    <w:rsid w:val="00861377"/>
    <w:rsid w:val="0086628B"/>
    <w:rsid w:val="00866FFE"/>
    <w:rsid w:val="00881F19"/>
    <w:rsid w:val="008B494E"/>
    <w:rsid w:val="008B7092"/>
    <w:rsid w:val="008C023F"/>
    <w:rsid w:val="008C3D1C"/>
    <w:rsid w:val="008C5CD8"/>
    <w:rsid w:val="008D1D4D"/>
    <w:rsid w:val="008E4516"/>
    <w:rsid w:val="009259C0"/>
    <w:rsid w:val="009419AF"/>
    <w:rsid w:val="009913A7"/>
    <w:rsid w:val="009D62B5"/>
    <w:rsid w:val="009E627B"/>
    <w:rsid w:val="009E6509"/>
    <w:rsid w:val="00A32C01"/>
    <w:rsid w:val="00A42885"/>
    <w:rsid w:val="00A5026A"/>
    <w:rsid w:val="00A72C9E"/>
    <w:rsid w:val="00A8114B"/>
    <w:rsid w:val="00A87BDD"/>
    <w:rsid w:val="00AA016D"/>
    <w:rsid w:val="00AC2F76"/>
    <w:rsid w:val="00AD7723"/>
    <w:rsid w:val="00AD78E2"/>
    <w:rsid w:val="00AE174E"/>
    <w:rsid w:val="00AF44C1"/>
    <w:rsid w:val="00AF5CE6"/>
    <w:rsid w:val="00B36DF9"/>
    <w:rsid w:val="00B5115B"/>
    <w:rsid w:val="00B87353"/>
    <w:rsid w:val="00B9038D"/>
    <w:rsid w:val="00B930F4"/>
    <w:rsid w:val="00BA031F"/>
    <w:rsid w:val="00BB161D"/>
    <w:rsid w:val="00BB2B71"/>
    <w:rsid w:val="00C1004E"/>
    <w:rsid w:val="00C2183C"/>
    <w:rsid w:val="00C351C5"/>
    <w:rsid w:val="00C35C33"/>
    <w:rsid w:val="00C5236E"/>
    <w:rsid w:val="00C53F27"/>
    <w:rsid w:val="00C6304C"/>
    <w:rsid w:val="00C63BA6"/>
    <w:rsid w:val="00C865AF"/>
    <w:rsid w:val="00C952F2"/>
    <w:rsid w:val="00CA29AD"/>
    <w:rsid w:val="00CB7123"/>
    <w:rsid w:val="00CD586F"/>
    <w:rsid w:val="00CE0236"/>
    <w:rsid w:val="00CE1960"/>
    <w:rsid w:val="00D159DE"/>
    <w:rsid w:val="00D6702D"/>
    <w:rsid w:val="00D74701"/>
    <w:rsid w:val="00D83953"/>
    <w:rsid w:val="00DB2D64"/>
    <w:rsid w:val="00DB705F"/>
    <w:rsid w:val="00DC0C33"/>
    <w:rsid w:val="00DD7555"/>
    <w:rsid w:val="00E61617"/>
    <w:rsid w:val="00E82E30"/>
    <w:rsid w:val="00EB442C"/>
    <w:rsid w:val="00EB7730"/>
    <w:rsid w:val="00EE249C"/>
    <w:rsid w:val="00EF69DC"/>
    <w:rsid w:val="00F0061A"/>
    <w:rsid w:val="00F05B3C"/>
    <w:rsid w:val="00F15AB0"/>
    <w:rsid w:val="00F2191A"/>
    <w:rsid w:val="00F342AF"/>
    <w:rsid w:val="00F60027"/>
    <w:rsid w:val="00F604F7"/>
    <w:rsid w:val="00F86940"/>
    <w:rsid w:val="00FD0A19"/>
    <w:rsid w:val="00FD1D02"/>
    <w:rsid w:val="00FE2C18"/>
    <w:rsid w:val="00FF7EDC"/>
    <w:rsid w:val="04FE2E30"/>
    <w:rsid w:val="19405F26"/>
    <w:rsid w:val="19D50F49"/>
    <w:rsid w:val="27641847"/>
    <w:rsid w:val="386B222A"/>
    <w:rsid w:val="3D7E7EDA"/>
    <w:rsid w:val="429F3DD7"/>
    <w:rsid w:val="53573EAE"/>
    <w:rsid w:val="56EA4FF5"/>
    <w:rsid w:val="5FDA0C1A"/>
    <w:rsid w:val="6AC17BC7"/>
    <w:rsid w:val="746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utlineLvl w:val="0"/>
    </w:pPr>
    <w:rPr>
      <w:rFonts w:eastAsia="Calibri"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Body Text Indent"/>
    <w:basedOn w:val="1"/>
    <w:link w:val="15"/>
    <w:uiPriority w:val="0"/>
    <w:pPr>
      <w:ind w:firstLine="709"/>
      <w:jc w:val="both"/>
    </w:pPr>
    <w:rPr>
      <w:rFonts w:eastAsia="Calibri"/>
      <w:sz w:val="28"/>
      <w:szCs w:val="20"/>
    </w:rPr>
  </w:style>
  <w:style w:type="paragraph" w:styleId="8">
    <w:name w:val="HTML Preformatted"/>
    <w:basedOn w:val="1"/>
    <w:link w:val="1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9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1">
    <w:name w:val="Стандартный HTML Знак"/>
    <w:link w:val="8"/>
    <w:uiPriority w:val="0"/>
    <w:rPr>
      <w:rFonts w:ascii="Courier New" w:hAnsi="Courier New"/>
      <w:lang w:val="ru-RU" w:eastAsia="ru-RU" w:bidi="ar-SA"/>
    </w:rPr>
  </w:style>
  <w:style w:type="character" w:customStyle="1" w:styleId="12">
    <w:name w:val="Заголовок 1 Знак"/>
    <w:basedOn w:val="3"/>
    <w:link w:val="2"/>
    <w:locked/>
    <w:uiPriority w:val="0"/>
    <w:rPr>
      <w:rFonts w:eastAsia="Calibri"/>
      <w:sz w:val="28"/>
      <w:szCs w:val="24"/>
      <w:lang w:val="ru-RU" w:eastAsia="ru-RU" w:bidi="ar-SA"/>
    </w:rPr>
  </w:style>
  <w:style w:type="paragraph" w:customStyle="1" w:styleId="13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eastAsia="Calibri" w:cs="Arial"/>
      <w:sz w:val="26"/>
      <w:szCs w:val="26"/>
    </w:rPr>
  </w:style>
  <w:style w:type="paragraph" w:customStyle="1" w:styleId="14">
    <w:name w:val="Прижатый влево"/>
    <w:basedOn w:val="1"/>
    <w:next w:val="1"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sz w:val="26"/>
      <w:szCs w:val="26"/>
    </w:rPr>
  </w:style>
  <w:style w:type="character" w:customStyle="1" w:styleId="15">
    <w:name w:val="Основной текст с отступом Знак"/>
    <w:basedOn w:val="3"/>
    <w:link w:val="7"/>
    <w:qFormat/>
    <w:locked/>
    <w:uiPriority w:val="0"/>
    <w:rPr>
      <w:rFonts w:eastAsia="Calibri"/>
      <w:sz w:val="28"/>
      <w:lang w:val="ru-RU" w:eastAsia="ru-RU" w:bidi="ar-SA"/>
    </w:rPr>
  </w:style>
  <w:style w:type="paragraph" w:styleId="16">
    <w:name w:val="No Spacing"/>
    <w:qFormat/>
    <w:uiPriority w:val="1"/>
    <w:pPr>
      <w:jc w:val="center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17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p2"/>
    <w:basedOn w:val="1"/>
    <w:qFormat/>
    <w:uiPriority w:val="99"/>
    <w:pPr>
      <w:suppressAutoHyphens/>
      <w:spacing w:before="100" w:beforeAutospacing="1" w:after="100" w:afterAutospacing="1"/>
    </w:pPr>
    <w:rPr>
      <w:rFonts w:eastAsia="Calibri"/>
    </w:rPr>
  </w:style>
  <w:style w:type="character" w:customStyle="1" w:styleId="19">
    <w:name w:val="s1"/>
    <w:basedOn w:val="3"/>
    <w:qFormat/>
    <w:uiPriority w:val="99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_-=/:\=-_</Company>
  <Pages>6</Pages>
  <Words>2038</Words>
  <Characters>11622</Characters>
  <Lines>96</Lines>
  <Paragraphs>27</Paragraphs>
  <TotalTime>5</TotalTime>
  <ScaleCrop>false</ScaleCrop>
  <LinksUpToDate>false</LinksUpToDate>
  <CharactersWithSpaces>13633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2020-07-13T06:00:00Z</dcterms:created>
  <dc:creator>Краснокутское</dc:creator>
  <cp:lastModifiedBy>user</cp:lastModifiedBy>
  <cp:lastPrinted>2024-07-15T03:21:41Z</cp:lastPrinted>
  <dcterms:modified xsi:type="dcterms:W3CDTF">2024-07-15T03:22:43Z</dcterms:modified>
  <dc:title>                     РОССИЙСКАЯ ФЕДЕРАЦИЯ       ПРОЕКТ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2830136E06BA4208AEEEF6114BE8C228</vt:lpwstr>
  </property>
</Properties>
</file>