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b/>
          <w:sz w:val="24"/>
          <w:szCs w:val="24"/>
        </w:rPr>
      </w:pPr>
      <w:r>
        <w:rPr>
          <w:b/>
          <w:sz w:val="24"/>
          <w:szCs w:val="24"/>
        </w:rPr>
        <w:t>ГЛАВА ЗВЕЗДИНСКОГО ЗВЕЗДИНСКОГО СЕЛЬСКОГО ПОСЕЛЕНИЯ</w:t>
      </w:r>
    </w:p>
    <w:p>
      <w:pPr>
        <w:pStyle w:val="18"/>
        <w:jc w:val="center"/>
        <w:rPr>
          <w:b/>
          <w:sz w:val="24"/>
          <w:szCs w:val="24"/>
        </w:rPr>
      </w:pPr>
      <w:r>
        <w:rPr>
          <w:b/>
          <w:sz w:val="24"/>
          <w:szCs w:val="24"/>
        </w:rPr>
        <w:t>МОСКАЛЕНСКОГО МУНИЦИПАЛЬНОГО РАЙОНА ОМСКОЙ ОБЛАСТИ</w:t>
      </w:r>
    </w:p>
    <w:p>
      <w:pPr>
        <w:pStyle w:val="18"/>
        <w:jc w:val="center"/>
        <w:rPr>
          <w:b/>
          <w:sz w:val="24"/>
          <w:szCs w:val="24"/>
        </w:rPr>
      </w:pPr>
    </w:p>
    <w:p>
      <w:pPr>
        <w:pStyle w:val="18"/>
        <w:jc w:val="center"/>
        <w:rPr>
          <w:b/>
          <w:sz w:val="24"/>
          <w:szCs w:val="24"/>
        </w:rPr>
      </w:pPr>
      <w:r>
        <w:rPr>
          <w:b/>
          <w:sz w:val="24"/>
          <w:szCs w:val="24"/>
        </w:rPr>
        <w:t>ПОСТАНОВЛЕНИЕ</w:t>
      </w:r>
    </w:p>
    <w:p>
      <w:pPr>
        <w:pStyle w:val="14"/>
        <w:widowControl/>
        <w:jc w:val="center"/>
        <w:rPr>
          <w:b w:val="0"/>
          <w:i/>
          <w:sz w:val="24"/>
          <w:szCs w:val="24"/>
        </w:rPr>
      </w:pPr>
      <w:r>
        <w:rPr>
          <w:rFonts w:ascii="Times New Roman" w:hAnsi="Times New Roman" w:cs="Times New Roman"/>
          <w:sz w:val="24"/>
          <w:szCs w:val="24"/>
        </w:rPr>
        <w:t xml:space="preserve">от </w:t>
      </w:r>
      <w:r>
        <w:rPr>
          <w:rFonts w:hint="default" w:ascii="Times New Roman" w:hAnsi="Times New Roman" w:cs="Times New Roman"/>
          <w:sz w:val="24"/>
          <w:szCs w:val="24"/>
          <w:lang w:val="ru-RU"/>
        </w:rPr>
        <w:t>22.03.</w:t>
      </w:r>
      <w:r>
        <w:rPr>
          <w:rFonts w:ascii="Times New Roman" w:hAnsi="Times New Roman" w:cs="Times New Roman"/>
          <w:sz w:val="24"/>
          <w:szCs w:val="24"/>
        </w:rPr>
        <w:t>2024 г. №</w:t>
      </w:r>
      <w:r>
        <w:rPr>
          <w:rFonts w:hint="default" w:ascii="Times New Roman" w:hAnsi="Times New Roman" w:cs="Times New Roman"/>
          <w:sz w:val="24"/>
          <w:szCs w:val="24"/>
          <w:lang w:val="ru-RU"/>
        </w:rPr>
        <w:t xml:space="preserve"> 11</w:t>
      </w:r>
      <w:r>
        <w:rPr>
          <w:rFonts w:ascii="Times New Roman" w:hAnsi="Times New Roman" w:cs="Times New Roman"/>
          <w:sz w:val="24"/>
          <w:szCs w:val="24"/>
        </w:rPr>
        <w:t xml:space="preserve"> </w:t>
      </w:r>
    </w:p>
    <w:p>
      <w:pPr>
        <w:autoSpaceDE w:val="0"/>
        <w:autoSpaceDN w:val="0"/>
        <w:adjustRightInd w:val="0"/>
        <w:jc w:val="center"/>
        <w:rPr>
          <w:b/>
          <w:i/>
          <w:sz w:val="24"/>
          <w:szCs w:val="24"/>
        </w:rPr>
      </w:pPr>
    </w:p>
    <w:p>
      <w:pPr>
        <w:autoSpaceDE w:val="0"/>
        <w:autoSpaceDN w:val="0"/>
        <w:adjustRightInd w:val="0"/>
        <w:jc w:val="center"/>
        <w:rPr>
          <w:b/>
          <w:bCs/>
          <w:sz w:val="24"/>
          <w:szCs w:val="24"/>
        </w:rPr>
      </w:pPr>
      <w:r>
        <w:rPr>
          <w:b/>
          <w:bCs/>
          <w:sz w:val="24"/>
          <w:szCs w:val="24"/>
        </w:rPr>
        <w:t xml:space="preserve">Об утверждении Порядка предоставления из бюджета </w:t>
      </w:r>
      <w:r>
        <w:rPr>
          <w:b/>
          <w:bCs/>
          <w:spacing w:val="2"/>
          <w:sz w:val="24"/>
          <w:szCs w:val="24"/>
          <w:shd w:val="clear" w:color="auto" w:fill="FFFFFF"/>
        </w:rPr>
        <w:t xml:space="preserve"> Звездинского сельского поселения Москаленского муниципального района Омской области</w:t>
      </w:r>
      <w:r>
        <w:rPr>
          <w:b/>
          <w:bCs/>
          <w:sz w:val="24"/>
          <w:szCs w:val="24"/>
        </w:rPr>
        <w:t xml:space="preserve"> субсидий гражданам, ведущим личное подсобное хозяйство,  на возмещение части затрат по производству молока.</w:t>
      </w:r>
    </w:p>
    <w:p>
      <w:pPr>
        <w:ind w:firstLine="709"/>
        <w:jc w:val="both"/>
        <w:rPr>
          <w:sz w:val="24"/>
          <w:szCs w:val="24"/>
        </w:rPr>
      </w:pPr>
    </w:p>
    <w:p>
      <w:pPr>
        <w:ind w:firstLine="709"/>
        <w:jc w:val="both"/>
        <w:rPr>
          <w:sz w:val="24"/>
          <w:szCs w:val="24"/>
        </w:rPr>
      </w:pPr>
      <w:r>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пунктом 3 статьи 78 Бюджетного кодекса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приложением № 16 к государственной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 581-п, </w:t>
      </w:r>
      <w:r>
        <w:rPr>
          <w:sz w:val="24"/>
          <w:szCs w:val="24"/>
          <w:lang w:val="ru-RU"/>
        </w:rPr>
        <w:t>ПОСТАНОВЛЯЮ</w:t>
      </w:r>
      <w:r>
        <w:rPr>
          <w:sz w:val="24"/>
          <w:szCs w:val="24"/>
        </w:rPr>
        <w:t>:</w:t>
      </w:r>
    </w:p>
    <w:p>
      <w:pPr>
        <w:jc w:val="both"/>
        <w:rPr>
          <w:sz w:val="24"/>
          <w:szCs w:val="24"/>
        </w:rPr>
      </w:pPr>
      <w:r>
        <w:rPr>
          <w:sz w:val="24"/>
          <w:szCs w:val="24"/>
        </w:rPr>
        <w:t xml:space="preserve">           1</w:t>
      </w:r>
      <w:r>
        <w:rPr>
          <w:b/>
          <w:sz w:val="24"/>
          <w:szCs w:val="24"/>
        </w:rPr>
        <w:t xml:space="preserve">. </w:t>
      </w:r>
      <w:r>
        <w:rPr>
          <w:sz w:val="24"/>
          <w:szCs w:val="24"/>
        </w:rPr>
        <w:t>Утвердить Порядок предоставления из бюджета Звездинского</w:t>
      </w:r>
      <w:r>
        <w:rPr>
          <w:spacing w:val="2"/>
          <w:sz w:val="24"/>
          <w:szCs w:val="24"/>
          <w:shd w:val="clear" w:color="auto" w:fill="FFFFFF"/>
        </w:rPr>
        <w:t xml:space="preserve"> сельского поселения Москаленского муниципального района Омской области</w:t>
      </w:r>
      <w:r>
        <w:rPr>
          <w:sz w:val="24"/>
          <w:szCs w:val="24"/>
        </w:rPr>
        <w:t xml:space="preserve"> субсидий гражданам, ведущим личное подсобное хозяйство,  на возмещение части затрат по производству молока.</w:t>
      </w:r>
    </w:p>
    <w:p>
      <w:pPr>
        <w:jc w:val="both"/>
        <w:rPr>
          <w:b w:val="0"/>
          <w:bCs w:val="0"/>
          <w:sz w:val="24"/>
          <w:szCs w:val="24"/>
        </w:rPr>
      </w:pPr>
      <w:r>
        <w:rPr>
          <w:sz w:val="24"/>
          <w:szCs w:val="24"/>
        </w:rPr>
        <w:t xml:space="preserve">           2.</w:t>
      </w:r>
      <w:r>
        <w:rPr>
          <w:rFonts w:hint="default"/>
          <w:sz w:val="24"/>
          <w:szCs w:val="24"/>
          <w:lang w:val="ru-RU"/>
        </w:rPr>
        <w:t xml:space="preserve"> </w:t>
      </w:r>
      <w:r>
        <w:rPr>
          <w:sz w:val="24"/>
          <w:szCs w:val="24"/>
        </w:rPr>
        <w:t>Постановление главы Звездинского</w:t>
      </w:r>
      <w:r>
        <w:rPr>
          <w:spacing w:val="2"/>
          <w:sz w:val="24"/>
          <w:szCs w:val="24"/>
          <w:shd w:val="clear" w:color="auto" w:fill="FFFFFF"/>
        </w:rPr>
        <w:t xml:space="preserve">  сельского</w:t>
      </w:r>
      <w:r>
        <w:rPr>
          <w:sz w:val="24"/>
          <w:szCs w:val="24"/>
        </w:rPr>
        <w:t xml:space="preserve"> поселения      Москаленского муниципального района Омской области от 16 июля 2021 г.  № 44  «Об    утверждении Порядка предоставления из бюджета  Звездинского сельского поселения Москаленского муниципального района Омской области субсидий гражданам, ведущим личное подсобное хозяйство,  на возмещение ча</w:t>
      </w:r>
      <w:r>
        <w:rPr>
          <w:b w:val="0"/>
          <w:bCs w:val="0"/>
          <w:sz w:val="24"/>
          <w:szCs w:val="24"/>
        </w:rPr>
        <w:t>сти затрат по производству молока» признать утратившим силу.</w:t>
      </w:r>
    </w:p>
    <w:p>
      <w:pPr>
        <w:pStyle w:val="14"/>
        <w:widowContro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3. </w:t>
      </w:r>
      <w:r>
        <w:rPr>
          <w:rFonts w:ascii="Times New Roman" w:hAnsi="Times New Roman" w:eastAsia="Times New Roman" w:cs="Times New Roman"/>
          <w:b w:val="0"/>
          <w:bCs w:val="0"/>
          <w:sz w:val="24"/>
          <w:szCs w:val="24"/>
          <w:lang w:eastAsia="ru-RU"/>
        </w:rPr>
        <w:t>Настоящее постановление по</w:t>
      </w:r>
      <w:r>
        <w:rPr>
          <w:rFonts w:hint="default" w:ascii="Times New Roman" w:hAnsi="Times New Roman" w:eastAsia="Times New Roman" w:cs="Times New Roman"/>
          <w:b w:val="0"/>
          <w:bCs w:val="0"/>
          <w:sz w:val="24"/>
          <w:szCs w:val="24"/>
          <w:lang w:eastAsia="ru-RU"/>
        </w:rPr>
        <w:t>длежит обнародованию</w:t>
      </w:r>
      <w:r>
        <w:rPr>
          <w:rFonts w:hint="default" w:ascii="Times New Roman" w:hAnsi="Times New Roman" w:cs="Times New Roman"/>
          <w:b w:val="0"/>
          <w:bCs w:val="0"/>
          <w:sz w:val="24"/>
          <w:szCs w:val="24"/>
          <w:lang w:val="en-US" w:eastAsia="ru-RU"/>
        </w:rPr>
        <w:t xml:space="preserve"> в газете </w:t>
      </w:r>
      <w:r>
        <w:rPr>
          <w:rFonts w:hint="default" w:ascii="Times New Roman" w:hAnsi="Times New Roman" w:cs="Times New Roman"/>
          <w:b w:val="0"/>
          <w:bCs w:val="0"/>
          <w:sz w:val="24"/>
          <w:szCs w:val="24"/>
        </w:rPr>
        <w:t>«</w:t>
      </w:r>
      <w:r>
        <w:rPr>
          <w:rFonts w:hint="default" w:ascii="Times New Roman" w:hAnsi="Times New Roman" w:cs="Times New Roman"/>
          <w:b w:val="0"/>
          <w:bCs w:val="0"/>
          <w:color w:val="000000"/>
          <w:sz w:val="24"/>
          <w:szCs w:val="24"/>
        </w:rPr>
        <w:t>Муниципальн</w:t>
      </w:r>
      <w:r>
        <w:rPr>
          <w:rFonts w:hint="default" w:ascii="Times New Roman" w:hAnsi="Times New Roman" w:cs="Times New Roman"/>
          <w:b w:val="0"/>
          <w:bCs w:val="0"/>
          <w:color w:val="000000"/>
          <w:sz w:val="24"/>
          <w:szCs w:val="24"/>
          <w:lang w:val="ru-RU"/>
        </w:rPr>
        <w:t>ый</w:t>
      </w:r>
      <w:r>
        <w:rPr>
          <w:rFonts w:hint="default" w:ascii="Times New Roman" w:hAnsi="Times New Roman" w:cs="Times New Roman"/>
          <w:b w:val="0"/>
          <w:bCs w:val="0"/>
          <w:color w:val="000000"/>
          <w:sz w:val="24"/>
          <w:szCs w:val="24"/>
        </w:rPr>
        <w:t xml:space="preserve"> вестник Звездинского сельского поселения»</w:t>
      </w:r>
      <w:r>
        <w:rPr>
          <w:rFonts w:hint="default" w:ascii="Times New Roman" w:hAnsi="Times New Roman" w:eastAsia="Times New Roman" w:cs="Times New Roman"/>
          <w:b w:val="0"/>
          <w:bCs w:val="0"/>
          <w:sz w:val="24"/>
          <w:szCs w:val="24"/>
          <w:lang w:eastAsia="ru-RU"/>
        </w:rPr>
        <w:t xml:space="preserve">, а также размещению на сайте администрации </w:t>
      </w:r>
      <w:r>
        <w:rPr>
          <w:rFonts w:hint="default" w:ascii="Times New Roman" w:hAnsi="Times New Roman" w:cs="Times New Roman"/>
          <w:b w:val="0"/>
          <w:bCs w:val="0"/>
          <w:sz w:val="24"/>
          <w:szCs w:val="24"/>
        </w:rPr>
        <w:t>Звездинского</w:t>
      </w:r>
      <w:r>
        <w:rPr>
          <w:rFonts w:hint="default" w:ascii="Times New Roman" w:hAnsi="Times New Roman" w:cs="Times New Roman"/>
          <w:b w:val="0"/>
          <w:bCs w:val="0"/>
          <w:spacing w:val="2"/>
          <w:sz w:val="24"/>
          <w:szCs w:val="24"/>
          <w:shd w:val="clear" w:color="auto" w:fill="FFFFFF"/>
        </w:rPr>
        <w:t xml:space="preserve">  сельского</w:t>
      </w:r>
      <w:r>
        <w:rPr>
          <w:rFonts w:hint="default" w:ascii="Times New Roman" w:hAnsi="Times New Roman" w:cs="Times New Roman"/>
          <w:b w:val="0"/>
          <w:bCs w:val="0"/>
          <w:sz w:val="24"/>
          <w:szCs w:val="24"/>
        </w:rPr>
        <w:t xml:space="preserve"> поселения      Москаленского муниципального района Омской области</w:t>
      </w:r>
      <w:r>
        <w:rPr>
          <w:rFonts w:hint="default" w:ascii="Times New Roman" w:hAnsi="Times New Roman" w:eastAsia="Times New Roman" w:cs="Times New Roman"/>
          <w:b w:val="0"/>
          <w:bCs w:val="0"/>
          <w:sz w:val="24"/>
          <w:szCs w:val="24"/>
          <w:lang w:eastAsia="ru-RU"/>
        </w:rPr>
        <w:t xml:space="preserve"> </w:t>
      </w:r>
      <w:r>
        <w:rPr>
          <w:rFonts w:hint="default" w:ascii="Times New Roman" w:hAnsi="Times New Roman" w:cs="Times New Roman"/>
          <w:b w:val="0"/>
          <w:bCs w:val="0"/>
          <w:sz w:val="24"/>
          <w:szCs w:val="24"/>
          <w:lang w:val="en-US" w:eastAsia="ru-RU"/>
        </w:rPr>
        <w:t xml:space="preserve">- </w:t>
      </w:r>
      <w:r>
        <w:rPr>
          <w:rFonts w:hint="default" w:ascii="Times New Roman" w:hAnsi="Times New Roman" w:eastAsia="Times New Roman"/>
          <w:b w:val="0"/>
          <w:bCs w:val="0"/>
          <w:color w:val="auto"/>
          <w:sz w:val="24"/>
          <w:szCs w:val="24"/>
          <w:u w:val="none"/>
          <w:lang w:eastAsia="ru-RU"/>
        </w:rPr>
        <w:fldChar w:fldCharType="begin"/>
      </w:r>
      <w:r>
        <w:rPr>
          <w:rFonts w:hint="default" w:ascii="Times New Roman" w:hAnsi="Times New Roman" w:eastAsia="Times New Roman"/>
          <w:b w:val="0"/>
          <w:bCs w:val="0"/>
          <w:color w:val="auto"/>
          <w:sz w:val="24"/>
          <w:szCs w:val="24"/>
          <w:u w:val="none"/>
          <w:lang w:eastAsia="ru-RU"/>
        </w:rPr>
        <w:instrText xml:space="preserve"> HYPERLINK "https://zvezdinskoe-r52.gosweb.gosuslugi.ru" </w:instrText>
      </w:r>
      <w:r>
        <w:rPr>
          <w:rFonts w:hint="default" w:ascii="Times New Roman" w:hAnsi="Times New Roman" w:eastAsia="Times New Roman"/>
          <w:b w:val="0"/>
          <w:bCs w:val="0"/>
          <w:color w:val="auto"/>
          <w:sz w:val="24"/>
          <w:szCs w:val="24"/>
          <w:u w:val="none"/>
          <w:lang w:eastAsia="ru-RU"/>
        </w:rPr>
        <w:fldChar w:fldCharType="separate"/>
      </w:r>
      <w:r>
        <w:rPr>
          <w:rStyle w:val="5"/>
          <w:rFonts w:hint="default" w:ascii="Times New Roman" w:hAnsi="Times New Roman" w:eastAsia="Times New Roman"/>
          <w:b w:val="0"/>
          <w:bCs w:val="0"/>
          <w:color w:val="auto"/>
          <w:sz w:val="24"/>
          <w:szCs w:val="24"/>
          <w:u w:val="none"/>
          <w:lang w:eastAsia="ru-RU"/>
        </w:rPr>
        <w:t>https://zvezdinskoe-r52.gosweb.gosuslugi.ru</w:t>
      </w:r>
      <w:r>
        <w:rPr>
          <w:rFonts w:hint="default" w:ascii="Times New Roman" w:hAnsi="Times New Roman" w:eastAsia="Times New Roman"/>
          <w:b w:val="0"/>
          <w:bCs w:val="0"/>
          <w:color w:val="auto"/>
          <w:sz w:val="24"/>
          <w:szCs w:val="24"/>
          <w:u w:val="none"/>
          <w:lang w:eastAsia="ru-RU"/>
        </w:rPr>
        <w:fldChar w:fldCharType="end"/>
      </w:r>
      <w:r>
        <w:rPr>
          <w:rFonts w:hint="default" w:ascii="Times New Roman" w:hAnsi="Times New Roman"/>
          <w:b w:val="0"/>
          <w:bCs w:val="0"/>
          <w:sz w:val="24"/>
          <w:szCs w:val="24"/>
          <w:lang w:val="en-US" w:eastAsia="ru-RU"/>
        </w:rPr>
        <w:t xml:space="preserve"> </w:t>
      </w:r>
      <w:r>
        <w:rPr>
          <w:rFonts w:hint="default" w:ascii="Times New Roman" w:hAnsi="Times New Roman" w:eastAsia="Times New Roman" w:cs="Times New Roman"/>
          <w:b w:val="0"/>
          <w:bCs w:val="0"/>
          <w:sz w:val="24"/>
          <w:szCs w:val="24"/>
          <w:lang w:eastAsia="ru-RU"/>
        </w:rPr>
        <w:t>в и</w:t>
      </w:r>
      <w:r>
        <w:rPr>
          <w:rFonts w:ascii="Times New Roman" w:hAnsi="Times New Roman" w:eastAsia="Times New Roman" w:cs="Times New Roman"/>
          <w:b w:val="0"/>
          <w:bCs w:val="0"/>
          <w:sz w:val="24"/>
          <w:szCs w:val="24"/>
          <w:lang w:eastAsia="ru-RU"/>
        </w:rPr>
        <w:t>нформационно-телекоммуникационной сети «Интернет»</w:t>
      </w:r>
      <w:r>
        <w:rPr>
          <w:rFonts w:ascii="Times New Roman" w:hAnsi="Times New Roman" w:cs="Times New Roman"/>
          <w:b w:val="0"/>
          <w:bCs w:val="0"/>
          <w:sz w:val="24"/>
          <w:szCs w:val="24"/>
        </w:rPr>
        <w:t>.</w:t>
      </w:r>
    </w:p>
    <w:p>
      <w:pPr>
        <w:pStyle w:val="26"/>
        <w:widowControl w:val="0"/>
        <w:ind w:firstLine="709"/>
        <w:contextualSpacing/>
        <w:jc w:val="both"/>
        <w:rPr>
          <w:sz w:val="24"/>
          <w:szCs w:val="24"/>
        </w:rPr>
      </w:pPr>
      <w:r>
        <w:rPr>
          <w:b w:val="0"/>
          <w:bCs w:val="0"/>
          <w:sz w:val="24"/>
          <w:szCs w:val="24"/>
        </w:rPr>
        <w:t>4. Контроль  за  испо</w:t>
      </w:r>
      <w:r>
        <w:rPr>
          <w:sz w:val="24"/>
          <w:szCs w:val="24"/>
        </w:rPr>
        <w:t xml:space="preserve">лнением   настоящего   постановления   оставляю за собой. </w:t>
      </w:r>
    </w:p>
    <w:p>
      <w:pPr>
        <w:keepNext w:val="0"/>
        <w:keepLines w:val="0"/>
        <w:pageBreakBefore w:val="0"/>
        <w:widowControl w:val="0"/>
        <w:kinsoku/>
        <w:wordWrap/>
        <w:overflowPunct/>
        <w:topLinePunct w:val="0"/>
        <w:autoSpaceDN/>
        <w:bidi w:val="0"/>
        <w:adjustRightInd/>
        <w:snapToGrid/>
        <w:ind w:firstLine="709"/>
        <w:contextualSpacing/>
        <w:jc w:val="both"/>
        <w:textAlignment w:val="auto"/>
        <w:rPr>
          <w:sz w:val="24"/>
          <w:szCs w:val="24"/>
          <w:lang w:eastAsia="zh-CN"/>
        </w:rPr>
      </w:pPr>
    </w:p>
    <w:p>
      <w:pPr>
        <w:keepNext w:val="0"/>
        <w:keepLines w:val="0"/>
        <w:pageBreakBefore w:val="0"/>
        <w:widowControl w:val="0"/>
        <w:kinsoku/>
        <w:wordWrap/>
        <w:overflowPunct/>
        <w:topLinePunct w:val="0"/>
        <w:autoSpaceDN/>
        <w:bidi w:val="0"/>
        <w:adjustRightInd/>
        <w:snapToGrid/>
        <w:ind w:firstLine="709"/>
        <w:contextualSpacing/>
        <w:jc w:val="both"/>
        <w:textAlignment w:val="auto"/>
        <w:rPr>
          <w:sz w:val="24"/>
          <w:szCs w:val="24"/>
          <w:lang w:eastAsia="zh-CN"/>
        </w:rPr>
      </w:pPr>
      <w:r>
        <w:rPr>
          <w:sz w:val="24"/>
          <w:szCs w:val="24"/>
          <w:lang w:eastAsia="zh-CN"/>
        </w:rPr>
        <w:t xml:space="preserve">      </w:t>
      </w:r>
    </w:p>
    <w:p>
      <w:pPr>
        <w:pStyle w:val="25"/>
        <w:keepNext w:val="0"/>
        <w:keepLines w:val="0"/>
        <w:pageBreakBefore w:val="0"/>
        <w:widowControl/>
        <w:kinsoku/>
        <w:wordWrap/>
        <w:overflowPunct/>
        <w:topLinePunct w:val="0"/>
        <w:autoSpaceDN/>
        <w:bidi w:val="0"/>
        <w:adjustRightInd/>
        <w:snapToGrid/>
        <w:ind w:firstLine="480" w:firstLineChars="200"/>
        <w:textAlignment w:val="auto"/>
        <w:rPr>
          <w:rFonts w:ascii="Times New Roman" w:hAnsi="Times New Roman" w:cs="Times New Roman"/>
          <w:bCs/>
          <w:sz w:val="24"/>
          <w:szCs w:val="24"/>
        </w:rPr>
      </w:pPr>
      <w:r>
        <w:rPr>
          <w:rFonts w:ascii="Times New Roman" w:hAnsi="Times New Roman" w:cs="Times New Roman"/>
          <w:bCs/>
          <w:sz w:val="24"/>
          <w:szCs w:val="24"/>
        </w:rPr>
        <w:t>Глава  Звездинского  сельского поселения</w:t>
      </w:r>
    </w:p>
    <w:p>
      <w:pPr>
        <w:pStyle w:val="25"/>
        <w:keepNext w:val="0"/>
        <w:keepLines w:val="0"/>
        <w:pageBreakBefore w:val="0"/>
        <w:widowControl/>
        <w:kinsoku/>
        <w:wordWrap/>
        <w:overflowPunct/>
        <w:topLinePunct w:val="0"/>
        <w:autoSpaceDN/>
        <w:bidi w:val="0"/>
        <w:adjustRightInd/>
        <w:snapToGrid/>
        <w:ind w:firstLine="480" w:firstLineChars="200"/>
        <w:textAlignment w:val="auto"/>
        <w:rPr>
          <w:rFonts w:ascii="Times New Roman" w:hAnsi="Times New Roman" w:cs="Times New Roman"/>
          <w:bCs/>
          <w:sz w:val="24"/>
          <w:szCs w:val="24"/>
        </w:rPr>
      </w:pPr>
      <w:r>
        <w:rPr>
          <w:rFonts w:ascii="Times New Roman" w:hAnsi="Times New Roman" w:cs="Times New Roman"/>
          <w:bCs/>
          <w:sz w:val="24"/>
          <w:szCs w:val="24"/>
        </w:rPr>
        <w:t xml:space="preserve">Москаленского муниципального района </w:t>
      </w:r>
    </w:p>
    <w:p>
      <w:pPr>
        <w:pStyle w:val="25"/>
        <w:keepNext w:val="0"/>
        <w:keepLines w:val="0"/>
        <w:pageBreakBefore w:val="0"/>
        <w:widowControl/>
        <w:kinsoku/>
        <w:wordWrap/>
        <w:overflowPunct/>
        <w:topLinePunct w:val="0"/>
        <w:autoSpaceDN/>
        <w:bidi w:val="0"/>
        <w:adjustRightInd/>
        <w:snapToGrid/>
        <w:ind w:firstLine="480" w:firstLineChars="200"/>
        <w:textAlignment w:val="auto"/>
        <w:rPr>
          <w:rFonts w:hint="default" w:ascii="Times New Roman" w:hAnsi="Times New Roman" w:cs="Times New Roman"/>
          <w:bCs/>
          <w:sz w:val="24"/>
          <w:szCs w:val="24"/>
          <w:lang w:val="ru-RU"/>
        </w:rPr>
      </w:pPr>
      <w:r>
        <w:rPr>
          <w:rFonts w:ascii="Times New Roman" w:hAnsi="Times New Roman" w:cs="Times New Roman"/>
          <w:bCs/>
          <w:sz w:val="24"/>
          <w:szCs w:val="24"/>
        </w:rPr>
        <w:t xml:space="preserve">Омской области                                                                                      С.Ф.Копылова </w:t>
      </w:r>
      <w:r>
        <w:rPr>
          <w:rFonts w:hint="default" w:ascii="Times New Roman" w:hAnsi="Times New Roman" w:cs="Times New Roman"/>
          <w:bCs/>
          <w:sz w:val="24"/>
          <w:szCs w:val="24"/>
          <w:lang w:val="ru-RU"/>
        </w:rPr>
        <w:t xml:space="preserve"> </w:t>
      </w:r>
    </w:p>
    <w:p>
      <w:pPr>
        <w:pStyle w:val="25"/>
        <w:keepNext w:val="0"/>
        <w:keepLines w:val="0"/>
        <w:pageBreakBefore w:val="0"/>
        <w:widowControl/>
        <w:kinsoku/>
        <w:wordWrap/>
        <w:overflowPunct/>
        <w:topLinePunct w:val="0"/>
        <w:autoSpaceDN/>
        <w:bidi w:val="0"/>
        <w:adjustRightInd/>
        <w:snapToGrid/>
        <w:ind w:firstLine="480" w:firstLineChars="200"/>
        <w:textAlignment w:val="auto"/>
        <w:rPr>
          <w:rFonts w:hint="default" w:ascii="Times New Roman" w:hAnsi="Times New Roman" w:cs="Times New Roman"/>
          <w:bCs/>
          <w:sz w:val="24"/>
          <w:szCs w:val="24"/>
          <w:lang w:val="ru-RU"/>
        </w:rPr>
      </w:pPr>
    </w:p>
    <w:p>
      <w:pPr>
        <w:pStyle w:val="25"/>
        <w:keepNext w:val="0"/>
        <w:keepLines w:val="0"/>
        <w:pageBreakBefore w:val="0"/>
        <w:widowControl/>
        <w:kinsoku/>
        <w:wordWrap/>
        <w:overflowPunct/>
        <w:topLinePunct w:val="0"/>
        <w:autoSpaceDN/>
        <w:bidi w:val="0"/>
        <w:adjustRightInd/>
        <w:snapToGrid/>
        <w:ind w:firstLine="480" w:firstLineChars="200"/>
        <w:textAlignment w:val="auto"/>
        <w:rPr>
          <w:rFonts w:hint="default" w:ascii="Times New Roman" w:hAnsi="Times New Roman" w:cs="Times New Roman"/>
          <w:bCs/>
          <w:sz w:val="24"/>
          <w:szCs w:val="24"/>
          <w:lang w:val="ru-RU"/>
        </w:rPr>
      </w:pPr>
    </w:p>
    <w:p>
      <w:pPr>
        <w:pStyle w:val="25"/>
        <w:keepNext w:val="0"/>
        <w:keepLines w:val="0"/>
        <w:pageBreakBefore w:val="0"/>
        <w:widowControl/>
        <w:kinsoku/>
        <w:wordWrap/>
        <w:overflowPunct/>
        <w:topLinePunct w:val="0"/>
        <w:autoSpaceDN/>
        <w:bidi w:val="0"/>
        <w:adjustRightInd/>
        <w:snapToGrid/>
        <w:ind w:firstLine="480" w:firstLineChars="200"/>
        <w:textAlignment w:val="auto"/>
        <w:rPr>
          <w:rFonts w:hint="default" w:ascii="Times New Roman" w:hAnsi="Times New Roman" w:cs="Times New Roman"/>
          <w:bCs/>
          <w:sz w:val="24"/>
          <w:szCs w:val="24"/>
          <w:lang w:val="ru-RU"/>
        </w:rPr>
      </w:pPr>
    </w:p>
    <w:p>
      <w:pPr>
        <w:pStyle w:val="25"/>
        <w:keepNext w:val="0"/>
        <w:keepLines w:val="0"/>
        <w:pageBreakBefore w:val="0"/>
        <w:widowControl/>
        <w:kinsoku/>
        <w:wordWrap/>
        <w:overflowPunct/>
        <w:topLinePunct w:val="0"/>
        <w:autoSpaceDN/>
        <w:bidi w:val="0"/>
        <w:adjustRightInd/>
        <w:snapToGrid/>
        <w:ind w:firstLine="480" w:firstLineChars="200"/>
        <w:textAlignment w:val="auto"/>
        <w:rPr>
          <w:rFonts w:hint="default" w:ascii="Times New Roman" w:hAnsi="Times New Roman" w:cs="Times New Roman"/>
          <w:bCs/>
          <w:sz w:val="24"/>
          <w:szCs w:val="24"/>
          <w:lang w:val="ru-RU"/>
        </w:rPr>
      </w:pPr>
    </w:p>
    <w:p>
      <w:pPr>
        <w:pStyle w:val="25"/>
        <w:keepNext w:val="0"/>
        <w:keepLines w:val="0"/>
        <w:pageBreakBefore w:val="0"/>
        <w:widowControl/>
        <w:kinsoku/>
        <w:wordWrap/>
        <w:overflowPunct/>
        <w:topLinePunct w:val="0"/>
        <w:autoSpaceDN/>
        <w:bidi w:val="0"/>
        <w:adjustRightInd/>
        <w:snapToGrid/>
        <w:ind w:firstLine="480" w:firstLineChars="200"/>
        <w:textAlignment w:val="auto"/>
        <w:rPr>
          <w:rFonts w:hint="default" w:ascii="Times New Roman" w:hAnsi="Times New Roman" w:cs="Times New Roman"/>
          <w:bCs/>
          <w:sz w:val="24"/>
          <w:szCs w:val="24"/>
          <w:lang w:val="ru-RU"/>
        </w:rPr>
      </w:pPr>
    </w:p>
    <w:p>
      <w:pPr>
        <w:pStyle w:val="25"/>
        <w:keepNext w:val="0"/>
        <w:keepLines w:val="0"/>
        <w:pageBreakBefore w:val="0"/>
        <w:widowControl/>
        <w:kinsoku/>
        <w:wordWrap/>
        <w:overflowPunct/>
        <w:topLinePunct w:val="0"/>
        <w:autoSpaceDN/>
        <w:bidi w:val="0"/>
        <w:adjustRightInd/>
        <w:snapToGrid/>
        <w:ind w:firstLine="480" w:firstLineChars="200"/>
        <w:textAlignment w:val="auto"/>
        <w:rPr>
          <w:rFonts w:hint="default" w:ascii="Times New Roman" w:hAnsi="Times New Roman" w:cs="Times New Roman"/>
          <w:bCs/>
          <w:sz w:val="24"/>
          <w:szCs w:val="24"/>
          <w:lang w:val="ru-RU"/>
        </w:rPr>
      </w:pPr>
    </w:p>
    <w:p>
      <w:pPr>
        <w:pStyle w:val="25"/>
        <w:keepNext w:val="0"/>
        <w:keepLines w:val="0"/>
        <w:pageBreakBefore w:val="0"/>
        <w:widowControl/>
        <w:kinsoku/>
        <w:wordWrap/>
        <w:overflowPunct/>
        <w:topLinePunct w:val="0"/>
        <w:autoSpaceDN/>
        <w:bidi w:val="0"/>
        <w:adjustRightInd/>
        <w:snapToGrid/>
        <w:ind w:firstLine="480" w:firstLineChars="200"/>
        <w:textAlignment w:val="auto"/>
        <w:rPr>
          <w:rFonts w:hint="default" w:ascii="Times New Roman" w:hAnsi="Times New Roman" w:cs="Times New Roman"/>
          <w:bCs/>
          <w:sz w:val="24"/>
          <w:szCs w:val="24"/>
          <w:lang w:val="ru-RU"/>
        </w:rPr>
      </w:pPr>
    </w:p>
    <w:p>
      <w:pPr>
        <w:pStyle w:val="25"/>
        <w:widowControl/>
        <w:ind w:firstLine="0"/>
      </w:pPr>
      <w:r>
        <w:rPr>
          <w:rFonts w:ascii="Times New Roman" w:hAnsi="Times New Roman" w:cs="Times New Roman"/>
          <w:bCs/>
          <w:sz w:val="28"/>
          <w:szCs w:val="28"/>
        </w:rPr>
        <w:t xml:space="preserve">                                                                                                      </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85" w:type="dxa"/>
          </w:tcPr>
          <w:p>
            <w:pPr>
              <w:autoSpaceDE w:val="0"/>
              <w:autoSpaceDN w:val="0"/>
              <w:adjustRightInd w:val="0"/>
              <w:jc w:val="right"/>
              <w:outlineLvl w:val="0"/>
              <w:rPr>
                <w:sz w:val="24"/>
                <w:szCs w:val="24"/>
                <w:vertAlign w:val="baseline"/>
              </w:rPr>
            </w:pPr>
          </w:p>
        </w:tc>
        <w:tc>
          <w:tcPr>
            <w:tcW w:w="4785" w:type="dxa"/>
          </w:tcPr>
          <w:p>
            <w:pPr>
              <w:autoSpaceDE w:val="0"/>
              <w:autoSpaceDN w:val="0"/>
              <w:adjustRightInd w:val="0"/>
              <w:jc w:val="left"/>
              <w:outlineLvl w:val="0"/>
              <w:rPr>
                <w:sz w:val="24"/>
                <w:szCs w:val="24"/>
              </w:rPr>
            </w:pPr>
            <w:r>
              <w:rPr>
                <w:sz w:val="24"/>
                <w:szCs w:val="24"/>
              </w:rPr>
              <w:t>Приложение</w:t>
            </w:r>
          </w:p>
          <w:p>
            <w:pPr>
              <w:autoSpaceDE w:val="0"/>
              <w:autoSpaceDN w:val="0"/>
              <w:adjustRightInd w:val="0"/>
              <w:jc w:val="left"/>
              <w:rPr>
                <w:sz w:val="24"/>
                <w:szCs w:val="24"/>
              </w:rPr>
            </w:pPr>
            <w:r>
              <w:rPr>
                <w:sz w:val="24"/>
                <w:szCs w:val="24"/>
              </w:rPr>
              <w:t xml:space="preserve">к постановлению главы </w:t>
            </w:r>
          </w:p>
          <w:p>
            <w:pPr>
              <w:autoSpaceDE w:val="0"/>
              <w:autoSpaceDN w:val="0"/>
              <w:adjustRightInd w:val="0"/>
              <w:jc w:val="left"/>
              <w:rPr>
                <w:spacing w:val="2"/>
                <w:sz w:val="24"/>
                <w:szCs w:val="24"/>
                <w:shd w:val="clear" w:color="auto" w:fill="FFFFFF"/>
              </w:rPr>
            </w:pPr>
            <w:r>
              <w:rPr>
                <w:spacing w:val="2"/>
                <w:sz w:val="24"/>
                <w:szCs w:val="24"/>
                <w:shd w:val="clear" w:color="auto" w:fill="FFFFFF"/>
              </w:rPr>
              <w:t xml:space="preserve">Звездинского сельского поселения </w:t>
            </w:r>
          </w:p>
          <w:p>
            <w:pPr>
              <w:autoSpaceDE w:val="0"/>
              <w:autoSpaceDN w:val="0"/>
              <w:adjustRightInd w:val="0"/>
              <w:jc w:val="left"/>
              <w:rPr>
                <w:spacing w:val="2"/>
                <w:sz w:val="24"/>
                <w:szCs w:val="24"/>
                <w:shd w:val="clear" w:color="auto" w:fill="FFFFFF"/>
              </w:rPr>
            </w:pPr>
            <w:r>
              <w:rPr>
                <w:spacing w:val="2"/>
                <w:sz w:val="24"/>
                <w:szCs w:val="24"/>
                <w:shd w:val="clear" w:color="auto" w:fill="FFFFFF"/>
              </w:rPr>
              <w:t>Москаленского</w:t>
            </w:r>
            <w:r>
              <w:rPr>
                <w:rFonts w:hint="default"/>
                <w:spacing w:val="2"/>
                <w:sz w:val="24"/>
                <w:szCs w:val="24"/>
                <w:shd w:val="clear" w:color="auto" w:fill="FFFFFF"/>
                <w:lang w:val="ru-RU"/>
              </w:rPr>
              <w:t xml:space="preserve"> </w:t>
            </w:r>
            <w:r>
              <w:rPr>
                <w:spacing w:val="2"/>
                <w:sz w:val="24"/>
                <w:szCs w:val="24"/>
                <w:shd w:val="clear" w:color="auto" w:fill="FFFFFF"/>
              </w:rPr>
              <w:t>муниципального района</w:t>
            </w:r>
          </w:p>
          <w:p>
            <w:pPr>
              <w:autoSpaceDE w:val="0"/>
              <w:autoSpaceDN w:val="0"/>
              <w:adjustRightInd w:val="0"/>
              <w:jc w:val="left"/>
              <w:rPr>
                <w:sz w:val="24"/>
                <w:szCs w:val="24"/>
                <w:vertAlign w:val="baseline"/>
              </w:rPr>
            </w:pPr>
            <w:r>
              <w:rPr>
                <w:spacing w:val="2"/>
                <w:sz w:val="24"/>
                <w:szCs w:val="24"/>
                <w:shd w:val="clear" w:color="auto" w:fill="FFFFFF"/>
              </w:rPr>
              <w:t>Омской области</w:t>
            </w:r>
            <w:r>
              <w:rPr>
                <w:rFonts w:hint="default"/>
                <w:spacing w:val="2"/>
                <w:sz w:val="24"/>
                <w:szCs w:val="24"/>
                <w:shd w:val="clear" w:color="auto" w:fill="FFFFFF"/>
                <w:lang w:val="ru-RU"/>
              </w:rPr>
              <w:t xml:space="preserve"> </w:t>
            </w:r>
            <w:r>
              <w:rPr>
                <w:sz w:val="24"/>
                <w:szCs w:val="24"/>
              </w:rPr>
              <w:t xml:space="preserve">от </w:t>
            </w:r>
            <w:r>
              <w:rPr>
                <w:rFonts w:hint="default"/>
                <w:sz w:val="24"/>
                <w:szCs w:val="24"/>
                <w:lang w:val="ru-RU"/>
              </w:rPr>
              <w:t>22.03.2024</w:t>
            </w:r>
            <w:r>
              <w:rPr>
                <w:sz w:val="24"/>
                <w:szCs w:val="24"/>
              </w:rPr>
              <w:t xml:space="preserve"> г. №</w:t>
            </w:r>
            <w:r>
              <w:rPr>
                <w:rFonts w:hint="default"/>
                <w:sz w:val="24"/>
                <w:szCs w:val="24"/>
                <w:lang w:val="ru-RU"/>
              </w:rPr>
              <w:t xml:space="preserve"> 11</w:t>
            </w:r>
          </w:p>
        </w:tc>
      </w:tr>
    </w:tbl>
    <w:p>
      <w:pPr>
        <w:ind w:firstLine="540"/>
        <w:jc w:val="both"/>
        <w:rPr>
          <w:sz w:val="28"/>
          <w:szCs w:val="28"/>
        </w:rPr>
      </w:pPr>
    </w:p>
    <w:p>
      <w:pPr>
        <w:autoSpaceDE w:val="0"/>
        <w:autoSpaceDN w:val="0"/>
        <w:adjustRightInd w:val="0"/>
        <w:jc w:val="center"/>
        <w:rPr>
          <w:sz w:val="28"/>
          <w:szCs w:val="28"/>
        </w:rPr>
      </w:pPr>
    </w:p>
    <w:p>
      <w:pPr>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sz w:val="24"/>
          <w:szCs w:val="24"/>
        </w:rPr>
        <w:t>ПОРЯДОК</w:t>
      </w:r>
    </w:p>
    <w:p>
      <w:pPr>
        <w:pStyle w:val="14"/>
        <w:widowControl/>
        <w:jc w:val="center"/>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предоставления из бюджета </w:t>
      </w:r>
      <w:r>
        <w:rPr>
          <w:rFonts w:hint="default" w:ascii="Times New Roman" w:hAnsi="Times New Roman" w:cs="Times New Roman"/>
          <w:b w:val="0"/>
          <w:spacing w:val="2"/>
          <w:sz w:val="24"/>
          <w:szCs w:val="24"/>
          <w:shd w:val="clear" w:color="auto" w:fill="FFFFFF"/>
        </w:rPr>
        <w:t xml:space="preserve"> Звездинского сельского поселения Москаленского муниципального района Омской области</w:t>
      </w:r>
      <w:r>
        <w:rPr>
          <w:rFonts w:hint="default" w:ascii="Times New Roman" w:hAnsi="Times New Roman" w:cs="Times New Roman"/>
          <w:b w:val="0"/>
          <w:sz w:val="24"/>
          <w:szCs w:val="24"/>
        </w:rPr>
        <w:t xml:space="preserve"> (далее – местный бюджет) субсидий гражданам, ведущим личное подсобное хозяйство,  на возмещение части затрат по производству молока</w:t>
      </w:r>
    </w:p>
    <w:p>
      <w:pPr>
        <w:autoSpaceDE w:val="0"/>
        <w:autoSpaceDN w:val="0"/>
        <w:adjustRightInd w:val="0"/>
        <w:jc w:val="center"/>
        <w:outlineLvl w:val="1"/>
        <w:rPr>
          <w:rFonts w:hint="default" w:ascii="Times New Roman" w:hAnsi="Times New Roman" w:cs="Times New Roman"/>
          <w:sz w:val="24"/>
          <w:szCs w:val="24"/>
        </w:rPr>
      </w:pPr>
    </w:p>
    <w:p>
      <w:pPr>
        <w:autoSpaceDE w:val="0"/>
        <w:autoSpaceDN w:val="0"/>
        <w:adjustRightInd w:val="0"/>
        <w:jc w:val="both"/>
        <w:outlineLvl w:val="1"/>
        <w:rPr>
          <w:rFonts w:hint="default" w:ascii="Times New Roman" w:hAnsi="Times New Roman" w:cs="Times New Roman"/>
          <w:sz w:val="24"/>
          <w:szCs w:val="24"/>
        </w:rPr>
      </w:pPr>
    </w:p>
    <w:p>
      <w:pPr>
        <w:pStyle w:val="14"/>
        <w:widowControl/>
        <w:ind w:firstLine="709"/>
        <w:jc w:val="both"/>
        <w:rPr>
          <w:rFonts w:hint="default" w:ascii="Times New Roman" w:hAnsi="Times New Roman" w:cs="Times New Roman"/>
          <w:b w:val="0"/>
          <w:spacing w:val="2"/>
          <w:sz w:val="24"/>
          <w:szCs w:val="24"/>
          <w:shd w:val="clear" w:color="auto" w:fill="FFFFFF"/>
        </w:rPr>
      </w:pPr>
      <w:r>
        <w:rPr>
          <w:rFonts w:hint="default" w:ascii="Times New Roman" w:hAnsi="Times New Roman" w:cs="Times New Roman"/>
          <w:b w:val="0"/>
          <w:sz w:val="24"/>
          <w:szCs w:val="24"/>
          <w:shd w:val="clear" w:color="auto" w:fill="FFFFFF"/>
        </w:rPr>
        <w:t>1.</w:t>
      </w:r>
      <w:r>
        <w:rPr>
          <w:rStyle w:val="15"/>
          <w:rFonts w:hint="default" w:ascii="Times New Roman" w:hAnsi="Times New Roman" w:cs="Times New Roman"/>
          <w:b w:val="0"/>
          <w:sz w:val="24"/>
          <w:szCs w:val="24"/>
          <w:shd w:val="clear" w:color="auto" w:fill="FFFFFF"/>
        </w:rPr>
        <w:t> </w:t>
      </w:r>
      <w:r>
        <w:rPr>
          <w:rFonts w:hint="default" w:ascii="Times New Roman" w:hAnsi="Times New Roman" w:cs="Times New Roman"/>
          <w:b w:val="0"/>
          <w:sz w:val="24"/>
          <w:szCs w:val="24"/>
          <w:shd w:val="clear" w:color="auto" w:fill="FFFFFF"/>
        </w:rPr>
        <w:t xml:space="preserve">Настоящий Порядок регулирует отношения по предоставлению из местного бюджета </w:t>
      </w:r>
      <w:r>
        <w:rPr>
          <w:rFonts w:hint="default" w:ascii="Times New Roman" w:hAnsi="Times New Roman" w:cs="Times New Roman"/>
          <w:b w:val="0"/>
          <w:spacing w:val="2"/>
          <w:sz w:val="24"/>
          <w:szCs w:val="24"/>
          <w:shd w:val="clear" w:color="auto" w:fill="FFFFFF"/>
        </w:rPr>
        <w:t>субсидий</w:t>
      </w:r>
      <w:r>
        <w:rPr>
          <w:rFonts w:hint="default" w:ascii="Times New Roman" w:hAnsi="Times New Roman" w:cs="Times New Roman"/>
          <w:b w:val="0"/>
          <w:sz w:val="24"/>
          <w:szCs w:val="24"/>
        </w:rPr>
        <w:t xml:space="preserve"> гражданам, ведущим личное подсобное хозяйство (далее  – ЛПХ), на возмещение части затрат по производству молока (далее – субсидии).</w:t>
      </w:r>
      <w:r>
        <w:rPr>
          <w:rFonts w:hint="default" w:ascii="Times New Roman" w:hAnsi="Times New Roman" w:cs="Times New Roman"/>
          <w:b w:val="0"/>
          <w:spacing w:val="2"/>
          <w:sz w:val="24"/>
          <w:szCs w:val="24"/>
          <w:shd w:val="clear" w:color="auto" w:fill="FFFFFF"/>
        </w:rPr>
        <w:t xml:space="preserve"> </w:t>
      </w:r>
    </w:p>
    <w:p>
      <w:pPr>
        <w:pStyle w:val="14"/>
        <w:widowControl/>
        <w:ind w:firstLine="709"/>
        <w:jc w:val="both"/>
        <w:rPr>
          <w:rFonts w:hint="default" w:ascii="Times New Roman" w:hAnsi="Times New Roman" w:cs="Times New Roman"/>
          <w:b w:val="0"/>
          <w:spacing w:val="2"/>
          <w:sz w:val="24"/>
          <w:szCs w:val="24"/>
          <w:shd w:val="clear" w:color="auto" w:fill="FFFFFF"/>
        </w:rPr>
      </w:pPr>
      <w:r>
        <w:rPr>
          <w:rFonts w:hint="default" w:ascii="Times New Roman" w:hAnsi="Times New Roman" w:cs="Times New Roman"/>
          <w:b w:val="0"/>
          <w:spacing w:val="2"/>
          <w:sz w:val="24"/>
          <w:szCs w:val="24"/>
          <w:shd w:val="clear" w:color="auto" w:fill="FFFFFF"/>
        </w:rPr>
        <w:t>2.Способом предоставления субсидии является возмещение затрат.</w:t>
      </w:r>
    </w:p>
    <w:p>
      <w:pPr>
        <w:pStyle w:val="14"/>
        <w:widowControl/>
        <w:ind w:firstLine="709"/>
        <w:jc w:val="both"/>
        <w:rPr>
          <w:rFonts w:hint="default" w:ascii="Times New Roman" w:hAnsi="Times New Roman" w:cs="Times New Roman"/>
          <w:b w:val="0"/>
          <w:sz w:val="24"/>
          <w:szCs w:val="24"/>
        </w:rPr>
      </w:pPr>
      <w:r>
        <w:rPr>
          <w:rStyle w:val="15"/>
          <w:rFonts w:hint="default" w:ascii="Times New Roman" w:hAnsi="Times New Roman" w:cs="Times New Roman"/>
          <w:b w:val="0"/>
          <w:spacing w:val="2"/>
          <w:sz w:val="24"/>
          <w:szCs w:val="24"/>
          <w:shd w:val="clear" w:color="auto" w:fill="FFFFFF"/>
        </w:rPr>
        <w:t>3. Целью предоставления субсидии является</w:t>
      </w:r>
      <w:r>
        <w:rPr>
          <w:rFonts w:hint="default" w:ascii="Times New Roman" w:hAnsi="Times New Roman" w:cs="Times New Roman"/>
          <w:b w:val="0"/>
          <w:sz w:val="24"/>
          <w:szCs w:val="24"/>
          <w:shd w:val="clear" w:color="auto" w:fill="FFFFFF"/>
        </w:rPr>
        <w:t xml:space="preserve"> </w:t>
      </w:r>
      <w:r>
        <w:rPr>
          <w:rFonts w:hint="default" w:ascii="Times New Roman" w:hAnsi="Times New Roman" w:cs="Times New Roman"/>
          <w:b w:val="0"/>
          <w:sz w:val="24"/>
          <w:szCs w:val="24"/>
        </w:rPr>
        <w:t>возмещение части затрат по производству молока.</w:t>
      </w:r>
    </w:p>
    <w:p>
      <w:pPr>
        <w:autoSpaceDE w:val="0"/>
        <w:autoSpaceDN w:val="0"/>
        <w:adjustRightInd w:val="0"/>
        <w:ind w:firstLine="709"/>
        <w:jc w:val="both"/>
        <w:rPr>
          <w:rFonts w:hint="default" w:ascii="Times New Roman" w:hAnsi="Times New Roman" w:cs="Times New Roman"/>
          <w:b w:val="0"/>
          <w:bCs w:val="0"/>
          <w:sz w:val="24"/>
          <w:szCs w:val="24"/>
        </w:rPr>
      </w:pPr>
      <w:r>
        <w:rPr>
          <w:rFonts w:hint="default" w:ascii="Times New Roman" w:hAnsi="Times New Roman" w:cs="Times New Roman"/>
          <w:sz w:val="24"/>
          <w:szCs w:val="24"/>
        </w:rPr>
        <w:t xml:space="preserve">Субсидии предоставляются в рамках реализации муниципальной программы </w:t>
      </w:r>
      <w:r>
        <w:rPr>
          <w:rFonts w:hint="default" w:ascii="Times New Roman" w:hAnsi="Times New Roman" w:cs="Times New Roman"/>
          <w:spacing w:val="2"/>
          <w:sz w:val="24"/>
          <w:szCs w:val="24"/>
          <w:shd w:val="clear" w:color="auto" w:fill="FFFFFF"/>
        </w:rPr>
        <w:t>Звездинского сельского пос</w:t>
      </w:r>
      <w:r>
        <w:rPr>
          <w:rFonts w:hint="default" w:ascii="Times New Roman" w:hAnsi="Times New Roman" w:cs="Times New Roman"/>
          <w:b w:val="0"/>
          <w:bCs w:val="0"/>
          <w:spacing w:val="2"/>
          <w:sz w:val="24"/>
          <w:szCs w:val="24"/>
          <w:shd w:val="clear" w:color="auto" w:fill="FFFFFF"/>
        </w:rPr>
        <w:t xml:space="preserve">еления </w:t>
      </w:r>
      <w:r>
        <w:rPr>
          <w:rFonts w:hint="default" w:ascii="Times New Roman" w:hAnsi="Times New Roman" w:cs="Times New Roman"/>
          <w:b w:val="0"/>
          <w:bCs w:val="0"/>
          <w:sz w:val="24"/>
          <w:szCs w:val="24"/>
        </w:rPr>
        <w:t>Москаленского муниципального района Омской области «</w:t>
      </w:r>
      <w:r>
        <w:rPr>
          <w:rFonts w:hint="default" w:ascii="Times New Roman" w:hAnsi="Times New Roman" w:eastAsia="Times New Roman" w:cs="Times New Roman"/>
          <w:b w:val="0"/>
          <w:bCs w:val="0"/>
          <w:color w:val="auto"/>
          <w:spacing w:val="0"/>
          <w:position w:val="0"/>
          <w:sz w:val="24"/>
          <w:szCs w:val="24"/>
          <w:shd w:val="clear" w:fill="auto"/>
        </w:rPr>
        <w:t>Муниципальное управление и обеспечение выполнения полномочий в Звездинском сельском поселении Москаленского муниципального района Омской области»</w:t>
      </w:r>
      <w:r>
        <w:rPr>
          <w:rFonts w:hint="default" w:ascii="Times New Roman" w:hAnsi="Times New Roman" w:cs="Times New Roman"/>
          <w:b w:val="0"/>
          <w:bCs w:val="0"/>
          <w:sz w:val="24"/>
          <w:szCs w:val="24"/>
        </w:rPr>
        <w:t xml:space="preserve">, утвержденной постановлением главы  </w:t>
      </w:r>
      <w:r>
        <w:rPr>
          <w:rFonts w:hint="default" w:ascii="Times New Roman" w:hAnsi="Times New Roman" w:cs="Times New Roman"/>
          <w:b w:val="0"/>
          <w:bCs w:val="0"/>
          <w:spacing w:val="2"/>
          <w:sz w:val="24"/>
          <w:szCs w:val="24"/>
          <w:shd w:val="clear" w:color="auto" w:fill="FFFFFF"/>
        </w:rPr>
        <w:t xml:space="preserve"> Звездинского сельского поселения </w:t>
      </w:r>
      <w:r>
        <w:rPr>
          <w:rFonts w:hint="default" w:ascii="Times New Roman" w:hAnsi="Times New Roman" w:cs="Times New Roman"/>
          <w:b w:val="0"/>
          <w:bCs w:val="0"/>
          <w:sz w:val="24"/>
          <w:szCs w:val="24"/>
        </w:rPr>
        <w:t>Москаленского муниципального района Омской области от «</w:t>
      </w:r>
      <w:r>
        <w:rPr>
          <w:rFonts w:hint="default" w:ascii="Times New Roman" w:hAnsi="Times New Roman" w:cs="Times New Roman"/>
          <w:b w:val="0"/>
          <w:bCs w:val="0"/>
          <w:sz w:val="24"/>
          <w:szCs w:val="24"/>
          <w:lang w:val="ru-RU"/>
        </w:rPr>
        <w:t>28</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val="ru-RU"/>
        </w:rPr>
        <w:t xml:space="preserve"> декабря</w:t>
      </w:r>
      <w:r>
        <w:rPr>
          <w:rFonts w:hint="default" w:ascii="Times New Roman" w:hAnsi="Times New Roman" w:cs="Times New Roman"/>
          <w:b w:val="0"/>
          <w:bCs w:val="0"/>
          <w:sz w:val="24"/>
          <w:szCs w:val="24"/>
        </w:rPr>
        <w:t xml:space="preserve"> 20</w:t>
      </w:r>
      <w:r>
        <w:rPr>
          <w:rFonts w:hint="default" w:ascii="Times New Roman" w:hAnsi="Times New Roman" w:cs="Times New Roman"/>
          <w:b w:val="0"/>
          <w:bCs w:val="0"/>
          <w:sz w:val="24"/>
          <w:szCs w:val="24"/>
          <w:lang w:val="ru-RU"/>
        </w:rPr>
        <w:t>20</w:t>
      </w:r>
      <w:r>
        <w:rPr>
          <w:rFonts w:hint="default" w:ascii="Times New Roman" w:hAnsi="Times New Roman" w:cs="Times New Roman"/>
          <w:b w:val="0"/>
          <w:bCs w:val="0"/>
          <w:sz w:val="24"/>
          <w:szCs w:val="24"/>
        </w:rPr>
        <w:t xml:space="preserve"> года №</w:t>
      </w:r>
      <w:r>
        <w:rPr>
          <w:rFonts w:hint="default" w:ascii="Times New Roman" w:hAnsi="Times New Roman" w:cs="Times New Roman"/>
          <w:b w:val="0"/>
          <w:bCs w:val="0"/>
          <w:sz w:val="24"/>
          <w:szCs w:val="24"/>
          <w:lang w:val="ru-RU"/>
        </w:rPr>
        <w:t xml:space="preserve"> 62</w:t>
      </w:r>
      <w:r>
        <w:rPr>
          <w:rFonts w:hint="default" w:ascii="Times New Roman" w:hAnsi="Times New Roman" w:cs="Times New Roman"/>
          <w:b w:val="0"/>
          <w:bCs w:val="0"/>
          <w:sz w:val="24"/>
          <w:szCs w:val="24"/>
        </w:rPr>
        <w:t>.</w:t>
      </w:r>
    </w:p>
    <w:p>
      <w:pPr>
        <w:pStyle w:val="14"/>
        <w:widowControl/>
        <w:ind w:firstLine="709"/>
        <w:jc w:val="both"/>
        <w:rPr>
          <w:rFonts w:hint="default" w:ascii="Times New Roman" w:hAnsi="Times New Roman" w:cs="Times New Roman"/>
          <w:b w:val="0"/>
          <w:spacing w:val="2"/>
          <w:sz w:val="24"/>
          <w:szCs w:val="24"/>
          <w:shd w:val="clear" w:color="auto" w:fill="FFFFFF"/>
        </w:rPr>
      </w:pPr>
      <w:r>
        <w:rPr>
          <w:rFonts w:hint="default" w:ascii="Times New Roman" w:hAnsi="Times New Roman" w:cs="Times New Roman"/>
          <w:b w:val="0"/>
          <w:sz w:val="24"/>
          <w:szCs w:val="24"/>
        </w:rPr>
        <w:t xml:space="preserve">4. </w:t>
      </w:r>
      <w:r>
        <w:rPr>
          <w:rFonts w:hint="default" w:ascii="Times New Roman" w:hAnsi="Times New Roman" w:cs="Times New Roman"/>
          <w:b w:val="0"/>
          <w:spacing w:val="2"/>
          <w:sz w:val="24"/>
          <w:szCs w:val="24"/>
          <w:shd w:val="clear" w:color="auto" w:fill="FFFFFF"/>
        </w:rPr>
        <w:t>Главным распорядителем средств местного б</w:t>
      </w:r>
      <w:r>
        <w:rPr>
          <w:rFonts w:hint="default" w:ascii="Times New Roman" w:hAnsi="Times New Roman" w:cs="Times New Roman"/>
          <w:b w:val="0"/>
          <w:sz w:val="24"/>
          <w:szCs w:val="24"/>
        </w:rPr>
        <w:t>юджета</w:t>
      </w:r>
      <w:r>
        <w:rPr>
          <w:rFonts w:hint="default" w:ascii="Times New Roman" w:hAnsi="Times New Roman" w:cs="Times New Roman"/>
          <w:b w:val="0"/>
          <w:spacing w:val="2"/>
          <w:sz w:val="24"/>
          <w:szCs w:val="24"/>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Звездинского сельского поселения </w:t>
      </w:r>
      <w:r>
        <w:rPr>
          <w:rFonts w:hint="default" w:ascii="Times New Roman" w:hAnsi="Times New Roman" w:cs="Times New Roman"/>
          <w:b w:val="0"/>
          <w:sz w:val="24"/>
          <w:szCs w:val="24"/>
        </w:rPr>
        <w:t>Москаленского муниципального района Омской области</w:t>
      </w:r>
      <w:r>
        <w:rPr>
          <w:rFonts w:hint="default" w:ascii="Times New Roman" w:hAnsi="Times New Roman" w:cs="Times New Roman"/>
          <w:b w:val="0"/>
          <w:spacing w:val="2"/>
          <w:sz w:val="24"/>
          <w:szCs w:val="24"/>
          <w:shd w:val="clear" w:color="auto" w:fill="FFFFFF"/>
        </w:rPr>
        <w:t xml:space="preserve"> (далее – Администрация).</w:t>
      </w:r>
    </w:p>
    <w:p>
      <w:pPr>
        <w:pStyle w:val="14"/>
        <w:widowControl/>
        <w:ind w:firstLine="709"/>
        <w:jc w:val="both"/>
        <w:rPr>
          <w:rFonts w:hint="default" w:ascii="Times New Roman" w:hAnsi="Times New Roman" w:cs="Times New Roman"/>
          <w:b w:val="0"/>
          <w:spacing w:val="2"/>
          <w:sz w:val="24"/>
          <w:szCs w:val="24"/>
          <w:shd w:val="clear" w:color="auto" w:fill="FFFFFF"/>
        </w:rPr>
      </w:pPr>
      <w:r>
        <w:rPr>
          <w:rFonts w:hint="default" w:ascii="Times New Roman" w:hAnsi="Times New Roman" w:cs="Times New Roman"/>
          <w:b w:val="0"/>
          <w:spacing w:val="2"/>
          <w:sz w:val="24"/>
          <w:szCs w:val="24"/>
          <w:shd w:val="clear" w:color="auto" w:fill="FFFFFF"/>
        </w:rPr>
        <w:t>Субсидии предоставляются в соответствии с бюджетной росписью Администрации в пределах лимитов бюджетных обязательств, утвержденных Администрации.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5. Размер субсидии </w:t>
      </w:r>
      <w:r>
        <w:rPr>
          <w:rFonts w:hint="default" w:ascii="Times New Roman" w:hAnsi="Times New Roman" w:cs="Times New Roman"/>
          <w:spacing w:val="2"/>
          <w:sz w:val="24"/>
          <w:szCs w:val="24"/>
          <w:shd w:val="clear" w:color="auto" w:fill="FFFFFF"/>
        </w:rPr>
        <w:t>рассчитывается исходя из ставки  определяемой Министерством  сельского хозяйства и продовольствия Омской области</w:t>
      </w:r>
      <w:r>
        <w:rPr>
          <w:rFonts w:hint="default" w:ascii="Times New Roman" w:hAnsi="Times New Roman" w:cs="Times New Roman"/>
          <w:sz w:val="24"/>
          <w:szCs w:val="24"/>
        </w:rPr>
        <w:t xml:space="preserve"> и не может превышать произведенные (планируемые) получателем субсидии затраты.</w:t>
      </w:r>
    </w:p>
    <w:p>
      <w:pPr>
        <w:jc w:val="both"/>
        <w:rPr>
          <w:rFonts w:hint="default" w:ascii="Times New Roman" w:hAnsi="Times New Roman" w:cs="Times New Roman"/>
          <w:spacing w:val="2"/>
          <w:sz w:val="24"/>
          <w:szCs w:val="24"/>
          <w:shd w:val="clear" w:color="auto" w:fill="FFFFFF"/>
        </w:rPr>
      </w:pPr>
      <w:r>
        <w:rPr>
          <w:rFonts w:hint="default" w:ascii="Times New Roman" w:hAnsi="Times New Roman" w:cs="Times New Roman"/>
          <w:spacing w:val="2"/>
          <w:sz w:val="24"/>
          <w:szCs w:val="24"/>
          <w:shd w:val="clear" w:color="auto" w:fill="FFFFFF"/>
        </w:rPr>
        <w:t xml:space="preserve">          6. Субсидии предоставляются в целях возмещения части затрат, произведенных с 1 декабря отчетного финансового года по 30 ноября текущего года.</w:t>
      </w:r>
    </w:p>
    <w:p>
      <w:pPr>
        <w:widowControl w:val="0"/>
        <w:autoSpaceDE w:val="0"/>
        <w:autoSpaceDN w:val="0"/>
        <w:adjustRightInd w:val="0"/>
        <w:ind w:firstLine="720"/>
        <w:jc w:val="both"/>
        <w:rPr>
          <w:rFonts w:hint="default" w:ascii="Times New Roman" w:hAnsi="Times New Roman" w:cs="Times New Roman"/>
          <w:sz w:val="24"/>
          <w:szCs w:val="24"/>
        </w:rPr>
      </w:pPr>
      <w:bookmarkStart w:id="0" w:name="sub_1006"/>
      <w:r>
        <w:rPr>
          <w:rFonts w:hint="default" w:ascii="Times New Roman" w:hAnsi="Times New Roman" w:cs="Times New Roman"/>
          <w:sz w:val="24"/>
          <w:szCs w:val="24"/>
        </w:rPr>
        <w:t>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bookmarkEnd w:id="0"/>
    <w:p>
      <w:pPr>
        <w:widowControl w:val="0"/>
        <w:autoSpaceDE w:val="0"/>
        <w:autoSpaceDN w:val="0"/>
        <w:adjustRightInd w:val="0"/>
        <w:ind w:firstLine="720"/>
        <w:jc w:val="both"/>
        <w:rPr>
          <w:rFonts w:hint="default" w:ascii="Times New Roman" w:hAnsi="Times New Roman" w:cs="Times New Roman"/>
          <w:sz w:val="24"/>
          <w:szCs w:val="24"/>
        </w:rPr>
      </w:pPr>
      <w:bookmarkStart w:id="1" w:name="sub_1007"/>
      <w:r>
        <w:rPr>
          <w:rFonts w:hint="default" w:ascii="Times New Roman" w:hAnsi="Times New Roman" w:cs="Times New Roman"/>
          <w:sz w:val="24"/>
          <w:szCs w:val="24"/>
        </w:rPr>
        <w:t>8. Отбор получателей субсидии (далее -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bookmarkEnd w:id="1"/>
    <w:p>
      <w:pPr>
        <w:widowControl w:val="0"/>
        <w:autoSpaceDE w:val="0"/>
        <w:autoSpaceDN w:val="0"/>
        <w:adjustRightInd w:val="0"/>
        <w:ind w:firstLine="720"/>
        <w:jc w:val="both"/>
        <w:rPr>
          <w:rFonts w:hint="default" w:ascii="Times New Roman" w:hAnsi="Times New Roman" w:cs="Times New Roman"/>
          <w:sz w:val="24"/>
          <w:szCs w:val="24"/>
        </w:rPr>
      </w:pPr>
      <w:bookmarkStart w:id="2" w:name="sub_1008"/>
      <w:r>
        <w:rPr>
          <w:rFonts w:hint="default" w:ascii="Times New Roman" w:hAnsi="Times New Roman" w:cs="Times New Roman"/>
          <w:sz w:val="24"/>
          <w:szCs w:val="24"/>
        </w:rPr>
        <w:t>9. Критерием отбора является соответствие участников отбора следующим требованиям:</w:t>
      </w:r>
    </w:p>
    <w:bookmarkEnd w:id="2"/>
    <w:p>
      <w:pPr>
        <w:widowControl w:val="0"/>
        <w:autoSpaceDE w:val="0"/>
        <w:autoSpaceDN w:val="0"/>
        <w:adjustRightInd w:val="0"/>
        <w:ind w:firstLine="720"/>
        <w:jc w:val="both"/>
        <w:rPr>
          <w:rFonts w:hint="default" w:ascii="Times New Roman" w:hAnsi="Times New Roman" w:cs="Times New Roman"/>
          <w:sz w:val="24"/>
          <w:szCs w:val="24"/>
        </w:rPr>
      </w:pPr>
      <w:bookmarkStart w:id="3" w:name="sub_10081"/>
      <w:r>
        <w:rPr>
          <w:rFonts w:hint="default" w:ascii="Times New Roman" w:hAnsi="Times New Roman" w:cs="Times New Roman"/>
          <w:sz w:val="24"/>
          <w:szCs w:val="24"/>
        </w:rPr>
        <w:t xml:space="preserve"> участниками отбора являются граждане, ведущие ЛПХ:</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Pr>
          <w:rFonts w:hint="default" w:ascii="Times New Roman" w:hAnsi="Times New Roman" w:cs="Times New Roman"/>
          <w:spacing w:val="2"/>
          <w:sz w:val="24"/>
          <w:szCs w:val="24"/>
          <w:shd w:val="clear" w:color="auto" w:fill="FFFFFF"/>
        </w:rPr>
        <w:t>Звездинского сельского поселения Москаленского муниципального района Омской области (далее – поселение)</w:t>
      </w:r>
      <w:r>
        <w:rPr>
          <w:rFonts w:hint="default" w:ascii="Times New Roman" w:hAnsi="Times New Roman" w:cs="Times New Roman"/>
          <w:sz w:val="24"/>
          <w:szCs w:val="24"/>
        </w:rPr>
        <w:t xml:space="preserve">, </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под которыми в рамках настоящего Порядка понимаются физические лица, указанные в Федеральном законе "О личном подсобном хозяйстве" от 7 июля 2003 года № 112-ФЗ;</w:t>
      </w:r>
    </w:p>
    <w:bookmarkEnd w:id="3"/>
    <w:p>
      <w:pPr>
        <w:widowControl w:val="0"/>
        <w:autoSpaceDE w:val="0"/>
        <w:autoSpaceDN w:val="0"/>
        <w:adjustRightInd w:val="0"/>
        <w:ind w:firstLine="720"/>
        <w:jc w:val="both"/>
        <w:rPr>
          <w:rFonts w:hint="default" w:ascii="Times New Roman" w:hAnsi="Times New Roman" w:cs="Times New Roman"/>
          <w:sz w:val="24"/>
          <w:szCs w:val="24"/>
        </w:rPr>
      </w:pPr>
      <w:bookmarkStart w:id="4" w:name="sub_10082"/>
      <w:r>
        <w:rPr>
          <w:rFonts w:hint="default" w:ascii="Times New Roman" w:hAnsi="Times New Roman" w:cs="Times New Roman"/>
          <w:sz w:val="24"/>
          <w:szCs w:val="24"/>
        </w:rPr>
        <w:t xml:space="preserve">10. </w:t>
      </w:r>
      <w:bookmarkEnd w:id="4"/>
      <w:r>
        <w:rPr>
          <w:rFonts w:hint="default" w:ascii="Times New Roman" w:hAnsi="Times New Roman" w:cs="Times New Roman"/>
          <w:sz w:val="24"/>
          <w:szCs w:val="24"/>
        </w:rPr>
        <w:t>Участник отбора на первое число месяца подачи предложения (заявки) соответствует следующим требованиям:</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Звездинского сельского поселения Москаленского муниципального района Омской области, а также иной просроченной (неурегулированной) задолженности по денежным обязательствам перед Звездинским сельским поселением Москаленского муниципального района Омской области</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не получает средства из местного бюджета на основании иных нормативных правовых актов Москаленского муниципального района Омской области на цель, указанную в пункте 2 настоящего Порядка;</w:t>
      </w:r>
    </w:p>
    <w:p>
      <w:pPr>
        <w:widowControl w:val="0"/>
        <w:autoSpaceDE w:val="0"/>
        <w:autoSpaceDN w:val="0"/>
        <w:adjustRightInd w:val="0"/>
        <w:ind w:firstLine="720"/>
        <w:jc w:val="both"/>
        <w:rPr>
          <w:rFonts w:hint="default" w:ascii="Times New Roman" w:hAnsi="Times New Roman" w:cs="Times New Roman"/>
          <w:sz w:val="24"/>
          <w:szCs w:val="24"/>
        </w:rPr>
      </w:pPr>
      <w:bookmarkStart w:id="5" w:name="sub_10084"/>
      <w:r>
        <w:rPr>
          <w:rFonts w:hint="default" w:ascii="Times New Roman" w:hAnsi="Times New Roman" w:cs="Times New Roman"/>
          <w:sz w:val="24"/>
          <w:szCs w:val="24"/>
        </w:rPr>
        <w:t>3) у участника отбора на едином налоговом счете отсутствует или не превышает 30 тысяч рублей (в соответствии с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Отсутствие данной задолженности подтверждается справкой налогового органа (копией справки, заверенной подписью и печатью (при наличии) участника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справка по налогам), которая должна быть получена не ранее чем за 30 календарных дней до дня представления в Администрацию документов для участия в отборе (представляется по инициативе участника отбора).</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В случае непредставления справки по налогам необходимые сведения на дату формирования налоговым органом справки по налогам запрашиваются Администрацией в соответствии с законодательством;</w:t>
      </w:r>
    </w:p>
    <w:bookmarkEnd w:id="5"/>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5) участник отбора не находится в перечне физических лиц, в отношении которых имеются сведения об их причастности к экстремистской деятельности или терроризму;</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6) участник отбора не находится в составляемых в рамках реализации полномочий, предусмотренных главой </w:t>
      </w:r>
      <w:r>
        <w:rPr>
          <w:rFonts w:hint="default" w:ascii="Times New Roman" w:hAnsi="Times New Roman" w:cs="Times New Roman"/>
          <w:sz w:val="24"/>
          <w:szCs w:val="24"/>
          <w:lang w:val="en-US"/>
        </w:rPr>
        <w:t>VII</w:t>
      </w:r>
      <w:r>
        <w:rPr>
          <w:rFonts w:hint="default" w:ascii="Times New Roman" w:hAnsi="Times New Roman" w:cs="Times New Roman"/>
          <w:sz w:val="24"/>
          <w:szCs w:val="24"/>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pPr>
        <w:widowControl w:val="0"/>
        <w:autoSpaceDE w:val="0"/>
        <w:autoSpaceDN w:val="0"/>
        <w:adjustRightInd w:val="0"/>
        <w:ind w:firstLine="720"/>
        <w:jc w:val="both"/>
        <w:rPr>
          <w:rFonts w:hint="default" w:ascii="Times New Roman" w:hAnsi="Times New Roman" w:cs="Times New Roman"/>
          <w:sz w:val="24"/>
          <w:szCs w:val="24"/>
        </w:rPr>
      </w:pPr>
      <w:bookmarkStart w:id="6" w:name="sub_1010"/>
      <w:r>
        <w:rPr>
          <w:rFonts w:hint="default" w:ascii="Times New Roman" w:hAnsi="Times New Roman" w:cs="Times New Roman"/>
          <w:sz w:val="24"/>
          <w:szCs w:val="24"/>
        </w:rPr>
        <w:t xml:space="preserve">11. </w:t>
      </w:r>
      <w:bookmarkEnd w:id="6"/>
      <w:bookmarkStart w:id="7" w:name="sub_10101"/>
      <w:r>
        <w:rPr>
          <w:rFonts w:hint="default" w:ascii="Times New Roman" w:hAnsi="Times New Roman" w:cs="Times New Roman"/>
          <w:sz w:val="24"/>
          <w:szCs w:val="24"/>
        </w:rPr>
        <w:t>Объявление о проведении отбора размещается на едином портале и официальном сайте Администрации в информационно-телекоммуникационной сети "Интернет" в срок не позднее следующего рабочего дня со дня издания распоряжения Администрации о проведении отбора и содержит:</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 сроки проведения отбора,  дату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bookmarkEnd w:id="7"/>
    <w:p>
      <w:pPr>
        <w:widowControl w:val="0"/>
        <w:autoSpaceDE w:val="0"/>
        <w:autoSpaceDN w:val="0"/>
        <w:adjustRightInd w:val="0"/>
        <w:ind w:firstLine="720"/>
        <w:jc w:val="both"/>
        <w:rPr>
          <w:rFonts w:hint="default" w:ascii="Times New Roman" w:hAnsi="Times New Roman" w:cs="Times New Roman"/>
          <w:sz w:val="24"/>
          <w:szCs w:val="24"/>
        </w:rPr>
      </w:pPr>
      <w:bookmarkStart w:id="8" w:name="sub_10102"/>
      <w:r>
        <w:rPr>
          <w:rFonts w:hint="default" w:ascii="Times New Roman" w:hAnsi="Times New Roman" w:cs="Times New Roman"/>
          <w:sz w:val="24"/>
          <w:szCs w:val="24"/>
        </w:rPr>
        <w:t>2) наименование, место нахождения, почтовый адрес и адрес электронной почты Администрации;</w:t>
      </w:r>
    </w:p>
    <w:bookmarkEnd w:id="8"/>
    <w:p>
      <w:pPr>
        <w:widowControl w:val="0"/>
        <w:autoSpaceDE w:val="0"/>
        <w:autoSpaceDN w:val="0"/>
        <w:adjustRightInd w:val="0"/>
        <w:ind w:firstLine="720"/>
        <w:jc w:val="both"/>
        <w:rPr>
          <w:rFonts w:hint="default" w:ascii="Times New Roman" w:hAnsi="Times New Roman" w:cs="Times New Roman"/>
          <w:sz w:val="24"/>
          <w:szCs w:val="24"/>
        </w:rPr>
      </w:pPr>
      <w:bookmarkStart w:id="9" w:name="sub_10103"/>
      <w:r>
        <w:rPr>
          <w:rFonts w:hint="default" w:ascii="Times New Roman" w:hAnsi="Times New Roman" w:cs="Times New Roman"/>
          <w:sz w:val="24"/>
          <w:szCs w:val="24"/>
        </w:rPr>
        <w:t>3) результат предоставления субсидии;</w:t>
      </w:r>
    </w:p>
    <w:bookmarkEnd w:id="9"/>
    <w:p>
      <w:pPr>
        <w:widowControl w:val="0"/>
        <w:autoSpaceDE w:val="0"/>
        <w:autoSpaceDN w:val="0"/>
        <w:adjustRightInd w:val="0"/>
        <w:ind w:firstLine="720"/>
        <w:jc w:val="both"/>
        <w:rPr>
          <w:rFonts w:hint="default" w:ascii="Times New Roman" w:hAnsi="Times New Roman" w:cs="Times New Roman"/>
          <w:sz w:val="24"/>
          <w:szCs w:val="24"/>
        </w:rPr>
      </w:pPr>
      <w:bookmarkStart w:id="10" w:name="sub_10104"/>
      <w:r>
        <w:rPr>
          <w:rFonts w:hint="default" w:ascii="Times New Roman" w:hAnsi="Times New Roman" w:cs="Times New Roman"/>
          <w:sz w:val="24"/>
          <w:szCs w:val="24"/>
        </w:rPr>
        <w:t>4) сетевой адрес и (или) указатель страниц сайта в информационно-телекоммуникационной сети "Интернет", на котором обеспечивается проведение отбора;</w:t>
      </w:r>
    </w:p>
    <w:bookmarkEnd w:id="10"/>
    <w:p>
      <w:pPr>
        <w:widowControl w:val="0"/>
        <w:autoSpaceDE w:val="0"/>
        <w:autoSpaceDN w:val="0"/>
        <w:adjustRightInd w:val="0"/>
        <w:ind w:firstLine="720"/>
        <w:jc w:val="both"/>
        <w:rPr>
          <w:rFonts w:hint="default" w:ascii="Times New Roman" w:hAnsi="Times New Roman" w:cs="Times New Roman"/>
          <w:sz w:val="24"/>
          <w:szCs w:val="24"/>
        </w:rPr>
      </w:pPr>
      <w:bookmarkStart w:id="11" w:name="sub_10105"/>
      <w:r>
        <w:rPr>
          <w:rFonts w:hint="default" w:ascii="Times New Roman" w:hAnsi="Times New Roman" w:cs="Times New Roman"/>
          <w:sz w:val="24"/>
          <w:szCs w:val="24"/>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5.1) категории и (или) критерии отбора</w:t>
      </w:r>
    </w:p>
    <w:bookmarkEnd w:id="11"/>
    <w:p>
      <w:pPr>
        <w:widowControl w:val="0"/>
        <w:autoSpaceDE w:val="0"/>
        <w:autoSpaceDN w:val="0"/>
        <w:adjustRightInd w:val="0"/>
        <w:ind w:firstLine="720"/>
        <w:jc w:val="both"/>
        <w:rPr>
          <w:rFonts w:hint="default" w:ascii="Times New Roman" w:hAnsi="Times New Roman" w:cs="Times New Roman"/>
          <w:sz w:val="24"/>
          <w:szCs w:val="24"/>
        </w:rPr>
      </w:pPr>
      <w:bookmarkStart w:id="12" w:name="sub_10106"/>
      <w:r>
        <w:rPr>
          <w:rFonts w:hint="default" w:ascii="Times New Roman" w:hAnsi="Times New Roman" w:cs="Times New Roman"/>
          <w:sz w:val="24"/>
          <w:szCs w:val="24"/>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bookmarkEnd w:id="12"/>
    <w:p>
      <w:pPr>
        <w:widowControl w:val="0"/>
        <w:autoSpaceDE w:val="0"/>
        <w:autoSpaceDN w:val="0"/>
        <w:adjustRightInd w:val="0"/>
        <w:ind w:firstLine="720"/>
        <w:jc w:val="both"/>
        <w:rPr>
          <w:rFonts w:hint="default" w:ascii="Times New Roman" w:hAnsi="Times New Roman" w:cs="Times New Roman"/>
          <w:sz w:val="24"/>
          <w:szCs w:val="24"/>
        </w:rPr>
      </w:pPr>
      <w:bookmarkStart w:id="13" w:name="sub_10107"/>
      <w:r>
        <w:rPr>
          <w:rFonts w:hint="default" w:ascii="Times New Roman" w:hAnsi="Times New Roman" w:cs="Times New Roman"/>
          <w:sz w:val="24"/>
          <w:szCs w:val="24"/>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bookmarkEnd w:id="13"/>
    <w:p>
      <w:pPr>
        <w:widowControl w:val="0"/>
        <w:autoSpaceDE w:val="0"/>
        <w:autoSpaceDN w:val="0"/>
        <w:adjustRightInd w:val="0"/>
        <w:ind w:firstLine="720"/>
        <w:jc w:val="both"/>
        <w:rPr>
          <w:rFonts w:hint="default" w:ascii="Times New Roman" w:hAnsi="Times New Roman" w:cs="Times New Roman"/>
          <w:sz w:val="24"/>
          <w:szCs w:val="24"/>
        </w:rPr>
      </w:pPr>
      <w:bookmarkStart w:id="14" w:name="sub_10108"/>
      <w:r>
        <w:rPr>
          <w:rFonts w:hint="default" w:ascii="Times New Roman" w:hAnsi="Times New Roman" w:cs="Times New Roman"/>
          <w:sz w:val="24"/>
          <w:szCs w:val="24"/>
        </w:rPr>
        <w:t>8) правила рассмотрения и оценки предложений (заявок) участников отбора;</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8.1) порядок возврата предложений (заявок) на доработку;</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8.2) порядок отклонения предложений (заявок), а также информацию об основаниях их отклонения;</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8.3) объем распределяемой субсидии в рамках отбора, порядок расчета размера субсидии, установленный пунктом 18 настоящего Порядка, правила распределения субсидии по результатам отбора;</w:t>
      </w:r>
    </w:p>
    <w:bookmarkEnd w:id="14"/>
    <w:p>
      <w:pPr>
        <w:widowControl w:val="0"/>
        <w:autoSpaceDE w:val="0"/>
        <w:autoSpaceDN w:val="0"/>
        <w:adjustRightInd w:val="0"/>
        <w:ind w:firstLine="720"/>
        <w:jc w:val="both"/>
        <w:rPr>
          <w:rFonts w:hint="default" w:ascii="Times New Roman" w:hAnsi="Times New Roman" w:cs="Times New Roman"/>
          <w:sz w:val="24"/>
          <w:szCs w:val="24"/>
        </w:rPr>
      </w:pPr>
      <w:bookmarkStart w:id="15" w:name="sub_10109"/>
      <w:r>
        <w:rPr>
          <w:rFonts w:hint="default" w:ascii="Times New Roman" w:hAnsi="Times New Roman" w:cs="Times New Roman"/>
          <w:sz w:val="24"/>
          <w:szCs w:val="24"/>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bookmarkEnd w:id="15"/>
    <w:p>
      <w:pPr>
        <w:widowControl w:val="0"/>
        <w:autoSpaceDE w:val="0"/>
        <w:autoSpaceDN w:val="0"/>
        <w:adjustRightInd w:val="0"/>
        <w:ind w:firstLine="720"/>
        <w:jc w:val="both"/>
        <w:rPr>
          <w:rFonts w:hint="default" w:ascii="Times New Roman" w:hAnsi="Times New Roman" w:cs="Times New Roman"/>
          <w:sz w:val="24"/>
          <w:szCs w:val="24"/>
        </w:rPr>
      </w:pPr>
      <w:bookmarkStart w:id="16" w:name="sub_10110"/>
      <w:r>
        <w:rPr>
          <w:rFonts w:hint="default" w:ascii="Times New Roman" w:hAnsi="Times New Roman" w:cs="Times New Roman"/>
          <w:sz w:val="24"/>
          <w:szCs w:val="24"/>
        </w:rPr>
        <w:t>10) срок в течение которого победитель (победители) отбора должен подписать соглашение на предоставление субсидий (далее - Соглашение);</w:t>
      </w:r>
    </w:p>
    <w:bookmarkEnd w:id="16"/>
    <w:p>
      <w:pPr>
        <w:widowControl w:val="0"/>
        <w:autoSpaceDE w:val="0"/>
        <w:autoSpaceDN w:val="0"/>
        <w:adjustRightInd w:val="0"/>
        <w:ind w:firstLine="720"/>
        <w:jc w:val="both"/>
        <w:rPr>
          <w:rFonts w:hint="default" w:ascii="Times New Roman" w:hAnsi="Times New Roman" w:cs="Times New Roman"/>
          <w:sz w:val="24"/>
          <w:szCs w:val="24"/>
        </w:rPr>
      </w:pPr>
      <w:bookmarkStart w:id="17" w:name="sub_10111"/>
      <w:r>
        <w:rPr>
          <w:rFonts w:hint="default" w:ascii="Times New Roman" w:hAnsi="Times New Roman" w:cs="Times New Roman"/>
          <w:sz w:val="24"/>
          <w:szCs w:val="24"/>
        </w:rPr>
        <w:t>11) условия признания победителя (победителей) отбора уклонившимся от заключения Соглашения;</w:t>
      </w:r>
    </w:p>
    <w:bookmarkEnd w:id="17"/>
    <w:p>
      <w:pPr>
        <w:widowControl w:val="0"/>
        <w:autoSpaceDE w:val="0"/>
        <w:autoSpaceDN w:val="0"/>
        <w:adjustRightInd w:val="0"/>
        <w:ind w:firstLine="720"/>
        <w:jc w:val="both"/>
        <w:rPr>
          <w:rFonts w:hint="default" w:ascii="Times New Roman" w:hAnsi="Times New Roman" w:cs="Times New Roman"/>
          <w:sz w:val="24"/>
          <w:szCs w:val="24"/>
        </w:rPr>
      </w:pPr>
      <w:bookmarkStart w:id="18" w:name="sub_10112"/>
      <w:r>
        <w:rPr>
          <w:rFonts w:hint="default" w:ascii="Times New Roman" w:hAnsi="Times New Roman" w:cs="Times New Roman"/>
          <w:sz w:val="24"/>
          <w:szCs w:val="24"/>
        </w:rPr>
        <w:t>12) сроки размещения протокола подведения итогов отбора (документа об итогах проведения отбора) на едином портале и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bookmarkEnd w:id="18"/>
    <w:p>
      <w:pPr>
        <w:widowControl w:val="0"/>
        <w:autoSpaceDE w:val="0"/>
        <w:autoSpaceDN w:val="0"/>
        <w:adjustRightInd w:val="0"/>
        <w:ind w:firstLine="720"/>
        <w:jc w:val="both"/>
        <w:rPr>
          <w:rFonts w:hint="default" w:ascii="Times New Roman" w:hAnsi="Times New Roman" w:cs="Times New Roman"/>
          <w:sz w:val="24"/>
          <w:szCs w:val="24"/>
        </w:rPr>
      </w:pPr>
      <w:bookmarkStart w:id="19" w:name="sub_1011"/>
      <w:r>
        <w:rPr>
          <w:rFonts w:hint="default" w:ascii="Times New Roman" w:hAnsi="Times New Roman" w:cs="Times New Roman"/>
          <w:sz w:val="24"/>
          <w:szCs w:val="24"/>
        </w:rPr>
        <w:t>12. Для участия в отборе участник отбора представляет в Администрацию в установленный срок предложение (заявку) по форме, утвержденной Администрацией (Приложение № 1),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w:t>
      </w:r>
    </w:p>
    <w:bookmarkEnd w:id="19"/>
    <w:p>
      <w:pPr>
        <w:widowControl w:val="0"/>
        <w:autoSpaceDE w:val="0"/>
        <w:autoSpaceDN w:val="0"/>
        <w:adjustRightInd w:val="0"/>
        <w:ind w:firstLine="540"/>
        <w:jc w:val="both"/>
        <w:rPr>
          <w:rFonts w:hint="default" w:ascii="Times New Roman" w:hAnsi="Times New Roman" w:cs="Times New Roman"/>
          <w:sz w:val="24"/>
          <w:szCs w:val="24"/>
        </w:rPr>
      </w:pPr>
      <w:bookmarkStart w:id="20" w:name="sub_1012"/>
      <w:r>
        <w:rPr>
          <w:rFonts w:hint="default" w:ascii="Times New Roman" w:hAnsi="Times New Roman" w:cs="Times New Roman"/>
          <w:sz w:val="24"/>
          <w:szCs w:val="24"/>
        </w:rPr>
        <w:t>Предложение (заявка) и документы, необходимые в соответствии с настоящим Порядком для получения субсидий представляются в виде документа на бумажном носителе либо в электронной форме по адресу электронной почты, указанному на официальном сайте Администрации в сети «Интернет».</w:t>
      </w:r>
    </w:p>
    <w:p>
      <w:pPr>
        <w:widowControl w:val="0"/>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eastAsia="ar-SA"/>
        </w:rPr>
        <w:t>Администрация</w:t>
      </w:r>
      <w:r>
        <w:rPr>
          <w:rFonts w:hint="default" w:ascii="Times New Roman" w:hAnsi="Times New Roman" w:cs="Times New Roman"/>
          <w:sz w:val="24"/>
          <w:szCs w:val="24"/>
        </w:rPr>
        <w:t xml:space="preserve"> регистрирует предложения (заявки) на предоставление субсидии в порядке их поступления в журнале регистрации, который нумеруется, прошнуровывается и скрепляется печатью Администрации.</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13. 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pPr>
        <w:autoSpaceDE w:val="0"/>
        <w:autoSpaceDN w:val="0"/>
        <w:adjustRightInd w:val="0"/>
        <w:ind w:firstLine="709"/>
        <w:jc w:val="both"/>
        <w:rPr>
          <w:rFonts w:hint="default" w:ascii="Times New Roman" w:hAnsi="Times New Roman" w:cs="Times New Roman" w:eastAsiaTheme="minorHAnsi"/>
          <w:color w:val="000000"/>
          <w:sz w:val="24"/>
          <w:szCs w:val="24"/>
          <w:lang w:eastAsia="en-US"/>
        </w:rPr>
      </w:pPr>
      <w:r>
        <w:rPr>
          <w:rFonts w:hint="default" w:ascii="Times New Roman" w:hAnsi="Times New Roman" w:cs="Times New Roman" w:eastAsiaTheme="minorHAnsi"/>
          <w:color w:val="000000"/>
          <w:sz w:val="24"/>
          <w:szCs w:val="24"/>
          <w:lang w:eastAsia="en-US"/>
        </w:rPr>
        <w:t>14. Не позднее 35 рабочих дней с даты окончания приема предложений (заявок) Администрация:</w:t>
      </w:r>
    </w:p>
    <w:p>
      <w:pPr>
        <w:autoSpaceDE w:val="0"/>
        <w:autoSpaceDN w:val="0"/>
        <w:adjustRightInd w:val="0"/>
        <w:ind w:firstLine="709"/>
        <w:jc w:val="both"/>
        <w:rPr>
          <w:rFonts w:hint="default" w:ascii="Times New Roman" w:hAnsi="Times New Roman" w:cs="Times New Roman" w:eastAsiaTheme="minorHAnsi"/>
          <w:color w:val="000000"/>
          <w:sz w:val="24"/>
          <w:szCs w:val="24"/>
          <w:lang w:eastAsia="en-US"/>
        </w:rPr>
      </w:pPr>
      <w:r>
        <w:rPr>
          <w:rFonts w:hint="default" w:ascii="Times New Roman" w:hAnsi="Times New Roman" w:cs="Times New Roman" w:eastAsiaTheme="minorHAnsi"/>
          <w:color w:val="000000"/>
          <w:sz w:val="24"/>
          <w:szCs w:val="24"/>
          <w:lang w:eastAsia="en-US"/>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pPr>
        <w:autoSpaceDE w:val="0"/>
        <w:autoSpaceDN w:val="0"/>
        <w:adjustRightInd w:val="0"/>
        <w:ind w:firstLine="709"/>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color w:val="000000"/>
          <w:sz w:val="24"/>
          <w:szCs w:val="24"/>
          <w:lang w:eastAsia="en-US"/>
        </w:rPr>
        <w:t>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Министерством финансов Омской области, Комитетом финансов и контроля администрации Москаленского муниципального района Омской области с учетом требований подпунктов «ж», «и» пункта 3</w:t>
      </w:r>
      <w:r>
        <w:rPr>
          <w:rFonts w:hint="default" w:ascii="Times New Roman" w:hAnsi="Times New Roman" w:cs="Times New Roman" w:eastAsiaTheme="minorHAnsi"/>
          <w:color w:val="0000FF"/>
          <w:sz w:val="24"/>
          <w:szCs w:val="24"/>
          <w:lang w:eastAsia="en-US"/>
        </w:rPr>
        <w:t xml:space="preserve"> </w:t>
      </w:r>
      <w:r>
        <w:rPr>
          <w:rFonts w:hint="default" w:ascii="Times New Roman" w:hAnsi="Times New Roman" w:cs="Times New Roman" w:eastAsiaTheme="minorHAnsi"/>
          <w:color w:val="000000"/>
          <w:sz w:val="24"/>
          <w:szCs w:val="24"/>
          <w:lang w:eastAsia="en-US"/>
        </w:rPr>
        <w:t xml:space="preserve">общих требований к нормативным правовым </w:t>
      </w:r>
      <w:r>
        <w:rPr>
          <w:rFonts w:hint="default" w:ascii="Times New Roman" w:hAnsi="Times New Roman" w:cs="Times New Roman" w:eastAsiaTheme="minorHAnsi"/>
          <w:sz w:val="24"/>
          <w:szCs w:val="24"/>
          <w:lang w:eastAsia="en-US"/>
        </w:rPr>
        <w:t>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hint="default" w:ascii="Times New Roman" w:hAnsi="Times New Roman" w:cs="Times New Roman"/>
          <w:sz w:val="24"/>
          <w:szCs w:val="24"/>
        </w:rPr>
        <w:t xml:space="preserve"> </w:t>
      </w:r>
      <w:r>
        <w:rPr>
          <w:rFonts w:hint="default" w:ascii="Times New Roman" w:hAnsi="Times New Roman" w:cs="Times New Roman" w:eastAsiaTheme="minorHAnsi"/>
          <w:sz w:val="24"/>
          <w:szCs w:val="24"/>
          <w:lang w:eastAsia="en-US"/>
        </w:rPr>
        <w:t>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 (далее – общие требования), направляет их победителю (победителям) 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
    <w:p>
      <w:pPr>
        <w:autoSpaceDE w:val="0"/>
        <w:autoSpaceDN w:val="0"/>
        <w:adjustRightInd w:val="0"/>
        <w:ind w:firstLine="709"/>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отбора признается уклонившимся от заключения Соглашения;</w:t>
      </w:r>
    </w:p>
    <w:p>
      <w:pPr>
        <w:autoSpaceDE w:val="0"/>
        <w:autoSpaceDN w:val="0"/>
        <w:adjustRightInd w:val="0"/>
        <w:ind w:firstLine="709"/>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3) принимает решение о предоставлении либо об отказе в предоставлении субсидии.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14.1. Основаниями для отклонения предложения (заявки) участника отбора на стадии рассмотрения и оценки предложений (заявок) являются:</w:t>
      </w:r>
    </w:p>
    <w:p>
      <w:pPr>
        <w:widowControl w:val="0"/>
        <w:autoSpaceDE w:val="0"/>
        <w:autoSpaceDN w:val="0"/>
        <w:adjustRightInd w:val="0"/>
        <w:ind w:firstLine="720"/>
        <w:jc w:val="both"/>
        <w:rPr>
          <w:rFonts w:hint="default" w:ascii="Times New Roman" w:hAnsi="Times New Roman" w:cs="Times New Roman"/>
          <w:sz w:val="24"/>
          <w:szCs w:val="24"/>
        </w:rPr>
      </w:pPr>
      <w:bookmarkStart w:id="21" w:name="sub_10131"/>
      <w:r>
        <w:rPr>
          <w:rFonts w:hint="default" w:ascii="Times New Roman" w:hAnsi="Times New Roman" w:cs="Times New Roman"/>
          <w:sz w:val="24"/>
          <w:szCs w:val="24"/>
        </w:rPr>
        <w:t>1) несоответствие участника отбора требованиям, установленным пунктом 8 настоящего Порядка;</w:t>
      </w:r>
    </w:p>
    <w:bookmarkEnd w:id="21"/>
    <w:p>
      <w:pPr>
        <w:widowControl w:val="0"/>
        <w:autoSpaceDE w:val="0"/>
        <w:autoSpaceDN w:val="0"/>
        <w:adjustRightInd w:val="0"/>
        <w:ind w:firstLine="720"/>
        <w:jc w:val="both"/>
        <w:rPr>
          <w:rFonts w:hint="default" w:ascii="Times New Roman" w:hAnsi="Times New Roman" w:cs="Times New Roman"/>
          <w:sz w:val="24"/>
          <w:szCs w:val="24"/>
        </w:rPr>
      </w:pPr>
      <w:bookmarkStart w:id="22" w:name="sub_10132"/>
      <w:r>
        <w:rPr>
          <w:rFonts w:hint="default" w:ascii="Times New Roman" w:hAnsi="Times New Roman" w:cs="Times New Roman"/>
          <w:sz w:val="24"/>
          <w:szCs w:val="24"/>
        </w:rPr>
        <w:t>2) несоответствие представленных участником отбора предложений (заявок) и (или) документов, предусмотренных настоящим Порядком, требованиям, установленным в объявлении о проведении отбора в соответствии с настоящим Порядком;</w:t>
      </w:r>
    </w:p>
    <w:bookmarkEnd w:id="22"/>
    <w:p>
      <w:pPr>
        <w:widowControl w:val="0"/>
        <w:autoSpaceDE w:val="0"/>
        <w:autoSpaceDN w:val="0"/>
        <w:adjustRightInd w:val="0"/>
        <w:ind w:firstLine="720"/>
        <w:jc w:val="both"/>
        <w:rPr>
          <w:rFonts w:hint="default" w:ascii="Times New Roman" w:hAnsi="Times New Roman" w:cs="Times New Roman"/>
          <w:sz w:val="24"/>
          <w:szCs w:val="24"/>
        </w:rPr>
      </w:pPr>
      <w:bookmarkStart w:id="23" w:name="sub_10133"/>
      <w:r>
        <w:rPr>
          <w:rFonts w:hint="default" w:ascii="Times New Roman" w:hAnsi="Times New Roman" w:cs="Times New Roman"/>
          <w:sz w:val="24"/>
          <w:szCs w:val="24"/>
        </w:rPr>
        <w:t>3) непредставление (представление не в полном объеме) документов, предусмотренных настоящим Порядком, указанных в объявлении о проведении отбора;</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bookmarkEnd w:id="23"/>
    <w:p>
      <w:pPr>
        <w:widowControl w:val="0"/>
        <w:autoSpaceDE w:val="0"/>
        <w:autoSpaceDN w:val="0"/>
        <w:adjustRightInd w:val="0"/>
        <w:ind w:firstLine="720"/>
        <w:jc w:val="both"/>
        <w:rPr>
          <w:rFonts w:hint="default" w:ascii="Times New Roman" w:hAnsi="Times New Roman" w:cs="Times New Roman"/>
          <w:sz w:val="24"/>
          <w:szCs w:val="24"/>
        </w:rPr>
      </w:pPr>
      <w:bookmarkStart w:id="24" w:name="sub_10134"/>
      <w:r>
        <w:rPr>
          <w:rFonts w:hint="default" w:ascii="Times New Roman" w:hAnsi="Times New Roman" w:cs="Times New Roman"/>
          <w:sz w:val="24"/>
          <w:szCs w:val="24"/>
        </w:rPr>
        <w:t>5) подача участником отбора предложения (заявки) после даты и (или) времени, определенных для подачи предложений (заявок).</w:t>
      </w:r>
    </w:p>
    <w:bookmarkEnd w:id="20"/>
    <w:bookmarkEnd w:id="24"/>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14.2.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документа на бумажном носителе либо в электронной форме по адресу электронной почты, указанному в предложении (заявке) участника отбора.</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14.3. Результаты отбора подлежат размещению на едином портале и официальном сайте Администрации в информационно-телекоммуникационной сети "Интернет" в течение 14 календарных дней со дня принятия решения о победителе (победителях) отбора. Информация о результатах отбора включает:</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дату, время и место проведения рассмотрения предложений (заявок);</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информацию об участниках отбора, предложения (заявки) которых были рассмотрены;</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наименование получателей субсидии, с которыми заключаются Соглашения, и размер предоставляемой им субсидии.</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14.4. Администрация вправе принять решение об отмене проведения отбора не позднее чем за 5 календарных дней до даты окончания срока подачи предложений (заявок) на участие в отборе в случае:</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 уменьшения лимитов бюджетных обязательств на предоставление субсидий на соответствующий финансовый год;</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2) внесения изменений в законодательство Российской Федерации, требующих внесения изменений в настоящий Порядок.</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14.5. Администрация принимает решение о признании отбора несостоявшимся в следующих случаях:</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 если по окончании срока подачи предложений (заявок) участников отбора не подано ни одного предложения (заявки);</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2) если по результатам рассмотрения предложений (заявок) участников отбора отклонены все предложения (заявки).</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14.6.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pPr>
        <w:ind w:firstLine="709"/>
        <w:jc w:val="both"/>
        <w:rPr>
          <w:rFonts w:hint="default" w:ascii="Times New Roman" w:hAnsi="Times New Roman" w:cs="Times New Roman"/>
          <w:spacing w:val="2"/>
          <w:sz w:val="24"/>
          <w:szCs w:val="24"/>
          <w:shd w:val="clear" w:color="auto" w:fill="FFFFFF"/>
        </w:rPr>
      </w:pPr>
      <w:r>
        <w:rPr>
          <w:rFonts w:hint="default" w:ascii="Times New Roman" w:hAnsi="Times New Roman" w:cs="Times New Roman"/>
          <w:sz w:val="24"/>
          <w:szCs w:val="24"/>
        </w:rPr>
        <w:t>15. Условия предоставления  субсидии:</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 прохождение отбора в соответствии с пунктом 8 настоящего Порядка;</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достоверность представленных в соответствии с настоящим Порядком сведений, документов;</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4) достижение результата предоставления субсидии.</w:t>
      </w:r>
    </w:p>
    <w:p>
      <w:pPr>
        <w:ind w:firstLine="709"/>
        <w:jc w:val="both"/>
        <w:rPr>
          <w:rFonts w:hint="default" w:ascii="Times New Roman" w:hAnsi="Times New Roman" w:cs="Times New Roman"/>
          <w:sz w:val="24"/>
          <w:szCs w:val="24"/>
        </w:rPr>
      </w:pP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16.Согласие получателя субсидии в соответствии с пунктом 5 статьи 78 Бюджетного кодекса Российской Федерации на осуществление Администрацией</w:t>
      </w:r>
      <w:r>
        <w:rPr>
          <w:rFonts w:hint="default" w:ascii="Times New Roman" w:hAnsi="Times New Roman" w:cs="Times New Roman"/>
          <w:color w:val="2D2D2D"/>
          <w:spacing w:val="2"/>
          <w:sz w:val="24"/>
          <w:szCs w:val="24"/>
          <w:shd w:val="clear" w:color="auto" w:fill="FFFFFF"/>
        </w:rPr>
        <w:t xml:space="preserve">, Управлением Звездинского сельского хозяйства и продовольствия администрации Москаленского муниципального района Омской области (далее – Управление) </w:t>
      </w:r>
      <w:r>
        <w:rPr>
          <w:rFonts w:hint="default" w:ascii="Times New Roman" w:hAnsi="Times New Roman" w:cs="Times New Roman"/>
          <w:sz w:val="24"/>
          <w:szCs w:val="24"/>
        </w:rPr>
        <w:t xml:space="preserve">проверок соблюдения им порядка и условий предоставления субсидии, </w:t>
      </w:r>
      <w:r>
        <w:rPr>
          <w:rFonts w:hint="default" w:ascii="Times New Roman" w:hAnsi="Times New Roman" w:cs="Times New Roman" w:eastAsiaTheme="minorHAnsi"/>
          <w:color w:val="000000"/>
          <w:sz w:val="24"/>
          <w:szCs w:val="24"/>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Pr>
          <w:rFonts w:hint="default" w:ascii="Times New Roman" w:hAnsi="Times New Roman" w:cs="Times New Roman" w:eastAsiaTheme="minorHAnsi"/>
          <w:color w:val="0000FF"/>
          <w:sz w:val="24"/>
          <w:szCs w:val="24"/>
          <w:lang w:eastAsia="en-US"/>
        </w:rPr>
        <w:t xml:space="preserve"> </w:t>
      </w:r>
      <w:r>
        <w:rPr>
          <w:rFonts w:hint="default" w:ascii="Times New Roman" w:hAnsi="Times New Roman" w:cs="Times New Roman" w:eastAsiaTheme="minorHAnsi"/>
          <w:color w:val="000000"/>
          <w:sz w:val="24"/>
          <w:szCs w:val="24"/>
          <w:lang w:eastAsia="en-US"/>
        </w:rPr>
        <w:t xml:space="preserve">Бюджетного кодекса Российской Федерации. Данное условие подлежит включению в Соглашение </w:t>
      </w:r>
      <w:r>
        <w:rPr>
          <w:rFonts w:hint="default" w:ascii="Times New Roman" w:hAnsi="Times New Roman" w:cs="Times New Roman"/>
          <w:sz w:val="24"/>
          <w:szCs w:val="24"/>
        </w:rPr>
        <w:t>(Приложение № 7).</w:t>
      </w:r>
    </w:p>
    <w:p>
      <w:pPr>
        <w:ind w:firstLine="709"/>
        <w:jc w:val="both"/>
        <w:rPr>
          <w:rFonts w:hint="default" w:ascii="Times New Roman" w:hAnsi="Times New Roman" w:cs="Times New Roman"/>
          <w:sz w:val="24"/>
          <w:szCs w:val="24"/>
        </w:rPr>
      </w:pPr>
      <w:r>
        <w:rPr>
          <w:rFonts w:hint="default" w:ascii="Times New Roman" w:hAnsi="Times New Roman" w:cs="Times New Roman"/>
          <w:spacing w:val="2"/>
          <w:sz w:val="24"/>
          <w:szCs w:val="24"/>
          <w:shd w:val="clear" w:color="auto" w:fill="FFFFFF"/>
        </w:rPr>
        <w:t>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3 общих</w:t>
      </w:r>
      <w:r>
        <w:rPr>
          <w:rFonts w:hint="default" w:ascii="Times New Roman" w:hAnsi="Times New Roman" w:cs="Times New Roman"/>
          <w:sz w:val="24"/>
          <w:szCs w:val="24"/>
        </w:rPr>
        <w:t xml:space="preserve"> требований.</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Соглашением предусматриваются:</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согласие на распространение Администрацией информации о полученных субсидиях;</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значение результата предоставления субсидии.</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Администрация вправе устанавливать в Соглашении сроки и формы представления получателем субсидии дополнительной отчетности в соответствии с пунктом 5 общих требований.</w:t>
      </w:r>
    </w:p>
    <w:p>
      <w:pPr>
        <w:pStyle w:val="14"/>
        <w:widowControl/>
        <w:ind w:firstLine="709"/>
        <w:jc w:val="both"/>
        <w:rPr>
          <w:rFonts w:hint="default" w:ascii="Times New Roman" w:hAnsi="Times New Roman" w:cs="Times New Roman"/>
          <w:sz w:val="24"/>
          <w:szCs w:val="24"/>
        </w:rPr>
      </w:pPr>
      <w:r>
        <w:rPr>
          <w:rFonts w:hint="default" w:ascii="Times New Roman" w:hAnsi="Times New Roman" w:cs="Times New Roman"/>
          <w:b w:val="0"/>
          <w:sz w:val="24"/>
          <w:szCs w:val="24"/>
        </w:rPr>
        <w:t>17. Дополнительные условия предоставления субсидии:</w:t>
      </w:r>
    </w:p>
    <w:p>
      <w:pPr>
        <w:pStyle w:val="25"/>
        <w:widowControl/>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обязательное ветеринарное освидетельствование коров;</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наличие поголовья коров, учтенное в похозяйственных книгах поселения;</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pPr>
        <w:widowControl w:val="0"/>
        <w:autoSpaceDE w:val="0"/>
        <w:autoSpaceDN w:val="0"/>
        <w:adjustRightInd w:val="0"/>
        <w:ind w:firstLine="720"/>
        <w:jc w:val="both"/>
        <w:rPr>
          <w:rFonts w:hint="default" w:ascii="Times New Roman" w:hAnsi="Times New Roman" w:cs="Times New Roman"/>
          <w:sz w:val="24"/>
          <w:szCs w:val="24"/>
        </w:rPr>
      </w:pPr>
      <w:bookmarkStart w:id="25" w:name="sub_1015"/>
      <w:r>
        <w:rPr>
          <w:rFonts w:hint="default" w:ascii="Times New Roman" w:hAnsi="Times New Roman" w:cs="Times New Roman"/>
          <w:sz w:val="24"/>
          <w:szCs w:val="24"/>
        </w:rPr>
        <w:t>18. Основаниями для отказа получателю субсидии в предоставлении субсидии являются:</w:t>
      </w:r>
    </w:p>
    <w:bookmarkEnd w:id="25"/>
    <w:p>
      <w:pPr>
        <w:widowControl w:val="0"/>
        <w:autoSpaceDE w:val="0"/>
        <w:autoSpaceDN w:val="0"/>
        <w:adjustRightInd w:val="0"/>
        <w:ind w:firstLine="720"/>
        <w:jc w:val="both"/>
        <w:rPr>
          <w:rFonts w:hint="default" w:ascii="Times New Roman" w:hAnsi="Times New Roman" w:cs="Times New Roman"/>
          <w:sz w:val="24"/>
          <w:szCs w:val="24"/>
        </w:rPr>
      </w:pPr>
      <w:bookmarkStart w:id="26" w:name="sub_10151"/>
      <w:r>
        <w:rPr>
          <w:rFonts w:hint="default" w:ascii="Times New Roman" w:hAnsi="Times New Roman" w:cs="Times New Roman"/>
          <w:sz w:val="24"/>
          <w:szCs w:val="24"/>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bookmarkEnd w:id="26"/>
    <w:p>
      <w:pPr>
        <w:widowControl w:val="0"/>
        <w:autoSpaceDE w:val="0"/>
        <w:autoSpaceDN w:val="0"/>
        <w:adjustRightInd w:val="0"/>
        <w:ind w:firstLine="720"/>
        <w:jc w:val="both"/>
        <w:rPr>
          <w:rFonts w:hint="default" w:ascii="Times New Roman" w:hAnsi="Times New Roman" w:cs="Times New Roman"/>
          <w:sz w:val="24"/>
          <w:szCs w:val="24"/>
        </w:rPr>
      </w:pPr>
      <w:bookmarkStart w:id="27" w:name="sub_10152"/>
      <w:r>
        <w:rPr>
          <w:rFonts w:hint="default" w:ascii="Times New Roman" w:hAnsi="Times New Roman" w:cs="Times New Roman"/>
          <w:sz w:val="24"/>
          <w:szCs w:val="24"/>
        </w:rPr>
        <w:t>2) установление факта недостоверности представленной получателем субсидии информации;</w:t>
      </w:r>
    </w:p>
    <w:bookmarkEnd w:id="27"/>
    <w:p>
      <w:pPr>
        <w:widowControl w:val="0"/>
        <w:autoSpaceDE w:val="0"/>
        <w:autoSpaceDN w:val="0"/>
        <w:adjustRightInd w:val="0"/>
        <w:ind w:firstLine="720"/>
        <w:jc w:val="both"/>
        <w:rPr>
          <w:rFonts w:hint="default" w:ascii="Times New Roman" w:hAnsi="Times New Roman" w:cs="Times New Roman"/>
          <w:sz w:val="24"/>
          <w:szCs w:val="24"/>
        </w:rPr>
      </w:pPr>
      <w:bookmarkStart w:id="28" w:name="sub_10153"/>
      <w:r>
        <w:rPr>
          <w:rFonts w:hint="default" w:ascii="Times New Roman" w:hAnsi="Times New Roman" w:cs="Times New Roman"/>
          <w:sz w:val="24"/>
          <w:szCs w:val="24"/>
        </w:rPr>
        <w:t>3) несоблюдение условий, предусмотренных настоящим Порядком;</w:t>
      </w:r>
    </w:p>
    <w:bookmarkEnd w:id="28"/>
    <w:p>
      <w:pPr>
        <w:widowControl w:val="0"/>
        <w:autoSpaceDE w:val="0"/>
        <w:autoSpaceDN w:val="0"/>
        <w:adjustRightInd w:val="0"/>
        <w:ind w:firstLine="720"/>
        <w:jc w:val="both"/>
        <w:rPr>
          <w:rFonts w:hint="default" w:ascii="Times New Roman" w:hAnsi="Times New Roman" w:cs="Times New Roman"/>
          <w:sz w:val="24"/>
          <w:szCs w:val="24"/>
        </w:rPr>
      </w:pPr>
      <w:bookmarkStart w:id="29" w:name="sub_10155"/>
      <w:r>
        <w:rPr>
          <w:rFonts w:hint="default" w:ascii="Times New Roman" w:hAnsi="Times New Roman" w:cs="Times New Roman"/>
          <w:sz w:val="24"/>
          <w:szCs w:val="24"/>
        </w:rPr>
        <w:t>4) незаключение Соглашения.</w:t>
      </w:r>
    </w:p>
    <w:bookmarkEnd w:id="29"/>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 в виде документа на бумажном носителе.</w:t>
      </w:r>
    </w:p>
    <w:p>
      <w:pPr>
        <w:widowControl w:val="0"/>
        <w:autoSpaceDE w:val="0"/>
        <w:autoSpaceDN w:val="0"/>
        <w:adjustRightInd w:val="0"/>
        <w:ind w:firstLine="720"/>
        <w:jc w:val="both"/>
        <w:rPr>
          <w:rFonts w:hint="default" w:ascii="Times New Roman" w:hAnsi="Times New Roman" w:cs="Times New Roman"/>
          <w:sz w:val="24"/>
          <w:szCs w:val="24"/>
        </w:rPr>
      </w:pPr>
      <w:bookmarkStart w:id="30" w:name="sub_1017"/>
      <w:r>
        <w:rPr>
          <w:rFonts w:hint="default" w:ascii="Times New Roman" w:hAnsi="Times New Roman" w:cs="Times New Roman"/>
          <w:sz w:val="24"/>
          <w:szCs w:val="24"/>
        </w:rPr>
        <w:t>19. В случае принятия решения о предоставлении субсидий на цели, указанные в пункте 2 настоящего Порядка,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 но не позднее последнего рабочего дня текущего финансового года.</w:t>
      </w:r>
    </w:p>
    <w:bookmarkEnd w:id="30"/>
    <w:p>
      <w:pPr>
        <w:autoSpaceDE w:val="0"/>
        <w:autoSpaceDN w:val="0"/>
        <w:adjustRightInd w:val="0"/>
        <w:ind w:firstLine="709"/>
        <w:jc w:val="both"/>
        <w:rPr>
          <w:rFonts w:hint="default" w:ascii="Times New Roman" w:hAnsi="Times New Roman" w:cs="Times New Roman" w:eastAsiaTheme="minorHAnsi"/>
          <w:color w:val="000000"/>
          <w:sz w:val="24"/>
          <w:szCs w:val="24"/>
          <w:lang w:eastAsia="en-US"/>
        </w:rPr>
      </w:pPr>
      <w:bookmarkStart w:id="31" w:name="sub_1018"/>
      <w:r>
        <w:rPr>
          <w:rFonts w:hint="default" w:ascii="Times New Roman" w:hAnsi="Times New Roman" w:cs="Times New Roman"/>
          <w:sz w:val="24"/>
          <w:szCs w:val="24"/>
        </w:rPr>
        <w:t xml:space="preserve">20. </w:t>
      </w:r>
      <w:r>
        <w:rPr>
          <w:rFonts w:hint="default" w:ascii="Times New Roman" w:hAnsi="Times New Roman" w:cs="Times New Roman" w:eastAsiaTheme="minorHAnsi"/>
          <w:color w:val="000000"/>
          <w:sz w:val="24"/>
          <w:szCs w:val="24"/>
          <w:lang w:eastAsia="en-US"/>
        </w:rPr>
        <w:t>В отношении получателя субсидии:</w:t>
      </w:r>
    </w:p>
    <w:p>
      <w:pPr>
        <w:autoSpaceDE w:val="0"/>
        <w:autoSpaceDN w:val="0"/>
        <w:adjustRightInd w:val="0"/>
        <w:ind w:firstLine="709"/>
        <w:jc w:val="both"/>
        <w:rPr>
          <w:rFonts w:hint="default" w:ascii="Times New Roman" w:hAnsi="Times New Roman" w:cs="Times New Roman" w:eastAsiaTheme="minorHAnsi"/>
          <w:color w:val="000000"/>
          <w:sz w:val="24"/>
          <w:szCs w:val="24"/>
          <w:lang w:eastAsia="en-US"/>
        </w:rPr>
      </w:pPr>
      <w:r>
        <w:rPr>
          <w:rFonts w:hint="default" w:ascii="Times New Roman" w:hAnsi="Times New Roman" w:cs="Times New Roman" w:eastAsiaTheme="minorHAnsi"/>
          <w:color w:val="000000"/>
          <w:sz w:val="24"/>
          <w:szCs w:val="24"/>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eastAsiaTheme="minorHAnsi"/>
          <w:color w:val="000000"/>
          <w:sz w:val="24"/>
          <w:szCs w:val="24"/>
          <w:lang w:eastAsia="en-US"/>
        </w:rPr>
        <w:t>2) органами муниципального финансового контроля осуществляются проверки в соответствии со статьями 268.1 т 269.2</w:t>
      </w:r>
      <w:r>
        <w:rPr>
          <w:rFonts w:hint="default" w:ascii="Times New Roman" w:hAnsi="Times New Roman" w:cs="Times New Roman" w:eastAsiaTheme="minorHAnsi"/>
          <w:color w:val="0000FF"/>
          <w:sz w:val="24"/>
          <w:szCs w:val="24"/>
          <w:lang w:eastAsia="en-US"/>
        </w:rPr>
        <w:t xml:space="preserve"> </w:t>
      </w:r>
      <w:r>
        <w:rPr>
          <w:rFonts w:hint="default" w:ascii="Times New Roman" w:hAnsi="Times New Roman" w:cs="Times New Roman" w:eastAsiaTheme="minorHAnsi"/>
          <w:color w:val="000000"/>
          <w:sz w:val="24"/>
          <w:szCs w:val="24"/>
          <w:lang w:eastAsia="en-US"/>
        </w:rPr>
        <w:t>Бюджетного кодекса Российской Федерации.</w:t>
      </w:r>
    </w:p>
    <w:bookmarkEnd w:id="31"/>
    <w:p>
      <w:pPr>
        <w:widowControl w:val="0"/>
        <w:autoSpaceDE w:val="0"/>
        <w:autoSpaceDN w:val="0"/>
        <w:adjustRightInd w:val="0"/>
        <w:ind w:firstLine="720"/>
        <w:jc w:val="both"/>
        <w:rPr>
          <w:rFonts w:hint="default" w:ascii="Times New Roman" w:hAnsi="Times New Roman" w:cs="Times New Roman"/>
          <w:sz w:val="24"/>
          <w:szCs w:val="24"/>
        </w:rPr>
      </w:pPr>
      <w:bookmarkStart w:id="32" w:name="sub_1020"/>
      <w:r>
        <w:rPr>
          <w:rFonts w:hint="default" w:ascii="Times New Roman" w:hAnsi="Times New Roman" w:cs="Times New Roman"/>
          <w:sz w:val="24"/>
          <w:szCs w:val="24"/>
        </w:rPr>
        <w:t>21. Субсидии предоставляются на поддержку собственного производства молока путем возмещения затрат гражданам, ведущим ЛПХ за 1 литр сданного на промышленную переработку молока и рассчитываются по формуле:</w:t>
      </w:r>
    </w:p>
    <w:bookmarkEnd w:id="32"/>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Слпх = </w:t>
      </w:r>
      <w:r>
        <w:rPr>
          <w:rFonts w:hint="default" w:ascii="Times New Roman" w:hAnsi="Times New Roman" w:cs="Times New Roman"/>
          <w:sz w:val="24"/>
          <w:szCs w:val="24"/>
          <w:lang w:val="en-US"/>
        </w:rPr>
        <w:t>V</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rPr>
        <w:t>S</w:t>
      </w:r>
      <w:r>
        <w:rPr>
          <w:rFonts w:hint="default" w:ascii="Times New Roman" w:hAnsi="Times New Roman" w:cs="Times New Roman"/>
          <w:sz w:val="24"/>
          <w:szCs w:val="24"/>
        </w:rPr>
        <w:t>о</w:t>
      </w:r>
      <w:r>
        <w:rPr>
          <w:rFonts w:hint="default" w:ascii="Times New Roman" w:hAnsi="Times New Roman" w:cs="Times New Roman"/>
          <w:sz w:val="24"/>
          <w:szCs w:val="24"/>
          <w:lang w:val="en-US"/>
        </w:rPr>
        <w:t>i</w:t>
      </w:r>
      <w:r>
        <w:rPr>
          <w:rFonts w:hint="default" w:ascii="Times New Roman" w:hAnsi="Times New Roman" w:cs="Times New Roman"/>
          <w:sz w:val="24"/>
          <w:szCs w:val="24"/>
        </w:rPr>
        <w:t xml:space="preserve"> * К,</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где:</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Слпх – размер субсидии для </w:t>
      </w:r>
      <w:r>
        <w:rPr>
          <w:rFonts w:hint="default" w:ascii="Times New Roman" w:hAnsi="Times New Roman" w:cs="Times New Roman"/>
          <w:sz w:val="24"/>
          <w:szCs w:val="24"/>
          <w:lang w:val="en-US"/>
        </w:rPr>
        <w:t>i</w:t>
      </w:r>
      <w:r>
        <w:rPr>
          <w:rFonts w:hint="default" w:ascii="Times New Roman" w:hAnsi="Times New Roman" w:cs="Times New Roman"/>
          <w:sz w:val="24"/>
          <w:szCs w:val="24"/>
        </w:rPr>
        <w:t>-го получателя субсидии, рублей;</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lang w:val="en-US"/>
        </w:rPr>
        <w:t>V</w:t>
      </w:r>
      <w:r>
        <w:rPr>
          <w:rFonts w:hint="default" w:ascii="Times New Roman" w:hAnsi="Times New Roman" w:cs="Times New Roman"/>
          <w:sz w:val="24"/>
          <w:szCs w:val="24"/>
        </w:rPr>
        <w:t xml:space="preserve"> – объем молока, сданного на промышленную переработку в отчетном месяце, литров;</w:t>
      </w:r>
    </w:p>
    <w:p>
      <w:pPr>
        <w:ind w:right="-108" w:firstLine="709"/>
        <w:jc w:val="both"/>
        <w:rPr>
          <w:rFonts w:hint="default" w:ascii="Times New Roman" w:hAnsi="Times New Roman" w:cs="Times New Roman"/>
          <w:sz w:val="24"/>
          <w:szCs w:val="24"/>
        </w:rPr>
      </w:pPr>
      <w:r>
        <w:rPr>
          <w:rFonts w:hint="default" w:ascii="Times New Roman" w:hAnsi="Times New Roman" w:cs="Times New Roman"/>
          <w:sz w:val="24"/>
          <w:szCs w:val="24"/>
          <w:lang w:val="en-US"/>
        </w:rPr>
        <w:t>Soi</w:t>
      </w:r>
      <w:r>
        <w:rPr>
          <w:rFonts w:hint="default" w:ascii="Times New Roman" w:hAnsi="Times New Roman" w:cs="Times New Roman"/>
          <w:sz w:val="24"/>
          <w:szCs w:val="24"/>
        </w:rPr>
        <w:t xml:space="preserve"> –  ставка субсидии за 1 литр сданного на промышленную переработку молока, рублей;</w:t>
      </w:r>
    </w:p>
    <w:p>
      <w:pPr>
        <w:autoSpaceDE w:val="0"/>
        <w:autoSpaceDN w:val="0"/>
        <w:adjustRightInd w:val="0"/>
        <w:ind w:firstLine="709"/>
        <w:jc w:val="both"/>
        <w:rPr>
          <w:rFonts w:hint="default" w:ascii="Times New Roman" w:hAnsi="Times New Roman" w:cs="Times New Roman" w:eastAsiaTheme="minorHAnsi"/>
          <w:color w:val="000000"/>
          <w:sz w:val="24"/>
          <w:szCs w:val="24"/>
          <w:lang w:eastAsia="en-US"/>
        </w:rPr>
      </w:pPr>
      <w:r>
        <w:rPr>
          <w:rFonts w:hint="default" w:ascii="Times New Roman" w:hAnsi="Times New Roman" w:cs="Times New Roman" w:eastAsiaTheme="minorHAnsi"/>
          <w:color w:val="000000"/>
          <w:sz w:val="24"/>
          <w:szCs w:val="24"/>
          <w:lang w:eastAsia="en-US"/>
        </w:rPr>
        <w:t>К - поправочный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pPr>
        <w:autoSpaceDE w:val="0"/>
        <w:autoSpaceDN w:val="0"/>
        <w:adjustRightInd w:val="0"/>
        <w:ind w:firstLine="709"/>
        <w:jc w:val="both"/>
        <w:rPr>
          <w:rFonts w:hint="default" w:ascii="Times New Roman" w:hAnsi="Times New Roman" w:cs="Times New Roman" w:eastAsiaTheme="minorHAnsi"/>
          <w:color w:val="000000"/>
          <w:sz w:val="24"/>
          <w:szCs w:val="24"/>
          <w:lang w:eastAsia="en-US"/>
        </w:rPr>
      </w:pPr>
      <w:r>
        <w:rPr>
          <w:rFonts w:hint="default" w:ascii="Times New Roman" w:hAnsi="Times New Roman" w:cs="Times New Roman" w:eastAsiaTheme="minorHAnsi"/>
          <w:color w:val="000000"/>
          <w:sz w:val="24"/>
          <w:szCs w:val="24"/>
          <w:lang w:eastAsia="en-US"/>
        </w:rPr>
        <w:t>К = So / Po, где:</w:t>
      </w:r>
    </w:p>
    <w:p>
      <w:pPr>
        <w:ind w:right="-108" w:firstLine="709"/>
        <w:jc w:val="both"/>
        <w:rPr>
          <w:rFonts w:hint="default" w:ascii="Times New Roman" w:hAnsi="Times New Roman" w:cs="Times New Roman" w:eastAsiaTheme="minorHAnsi"/>
          <w:color w:val="000000"/>
          <w:sz w:val="24"/>
          <w:szCs w:val="24"/>
          <w:lang w:eastAsia="en-US"/>
        </w:rPr>
      </w:pPr>
      <w:r>
        <w:rPr>
          <w:rFonts w:hint="default" w:ascii="Times New Roman" w:hAnsi="Times New Roman" w:cs="Times New Roman" w:eastAsiaTheme="minorHAnsi"/>
          <w:color w:val="000000"/>
          <w:sz w:val="24"/>
          <w:szCs w:val="24"/>
          <w:lang w:eastAsia="en-US"/>
        </w:rPr>
        <w:t>So - лимиты бюджетных обязательств на предоставление субсидий, утвержденные Администрации на текущий год, рублей;</w:t>
      </w:r>
    </w:p>
    <w:p>
      <w:pPr>
        <w:autoSpaceDE w:val="0"/>
        <w:autoSpaceDN w:val="0"/>
        <w:adjustRightInd w:val="0"/>
        <w:ind w:firstLine="709"/>
        <w:jc w:val="both"/>
        <w:rPr>
          <w:rFonts w:hint="default" w:ascii="Times New Roman" w:hAnsi="Times New Roman" w:cs="Times New Roman" w:eastAsiaTheme="minorHAnsi"/>
          <w:color w:val="000000"/>
          <w:sz w:val="24"/>
          <w:szCs w:val="24"/>
          <w:lang w:eastAsia="en-US"/>
        </w:rPr>
      </w:pPr>
      <w:r>
        <w:rPr>
          <w:rFonts w:hint="default" w:ascii="Times New Roman" w:hAnsi="Times New Roman" w:cs="Times New Roman" w:eastAsiaTheme="minorHAnsi"/>
          <w:color w:val="000000"/>
          <w:sz w:val="24"/>
          <w:szCs w:val="24"/>
          <w:lang w:eastAsia="en-US"/>
        </w:rPr>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этом отчетный объем молока округляется с точностью до полного литра. Значение показателя 0,5 литра и более округляется до полного литра.</w:t>
      </w:r>
    </w:p>
    <w:p>
      <w:pPr>
        <w:pStyle w:val="12"/>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pPr>
        <w:widowControl w:val="0"/>
        <w:autoSpaceDE w:val="0"/>
        <w:autoSpaceDN w:val="0"/>
        <w:adjustRightInd w:val="0"/>
        <w:ind w:firstLine="720"/>
        <w:jc w:val="both"/>
        <w:rPr>
          <w:rFonts w:hint="default" w:ascii="Times New Roman" w:hAnsi="Times New Roman" w:cs="Times New Roman"/>
          <w:sz w:val="24"/>
          <w:szCs w:val="24"/>
        </w:rPr>
      </w:pPr>
      <w:bookmarkStart w:id="33" w:name="sub_1021"/>
      <w:r>
        <w:rPr>
          <w:rFonts w:hint="default" w:ascii="Times New Roman" w:hAnsi="Times New Roman" w:cs="Times New Roman"/>
          <w:sz w:val="24"/>
          <w:szCs w:val="24"/>
        </w:rPr>
        <w:t>22. Для участия в отборе участник отбора направляет в Администрацию:</w:t>
      </w:r>
    </w:p>
    <w:p>
      <w:pPr>
        <w:widowControl w:val="0"/>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 заверенные подписью участника отбора копии следующих документов:</w:t>
      </w:r>
    </w:p>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счета в банке;</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паспорта (с пропиской), или иного документа, удостоверяющего личность;</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ИНН;</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договора с заготовителем (Приложение № 3).</w:t>
      </w:r>
    </w:p>
    <w:p>
      <w:pPr>
        <w:widowControl w:val="0"/>
        <w:shd w:val="clear" w:color="auto" w:fill="FFFFFF"/>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lang w:eastAsia="zh-CN"/>
        </w:rPr>
        <w:t>2) документы, подтверждающие наступление обстоятельств непреодолимой.</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необходимые для получения субсидий, представляются в виде документа на бумажном носителе либо в электронной форме по адресу электронной почты, указанной в предложении (заявке)участника отбора.</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23.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следующие документы:</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учредительных документов (для юридических лиц);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паспорта (для индивидуальных предпринимателей);</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свидетельства о государственной регистрации;</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свидетельства о постановке на налоговый учет;</w:t>
      </w:r>
    </w:p>
    <w:p>
      <w:pPr>
        <w:suppressAutoHyphens/>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lang w:eastAsia="ar-SA"/>
        </w:rPr>
        <w:t xml:space="preserve">       - закупки молока у граждан, ведущих ЛПХ (Приложение № 4).</w:t>
      </w:r>
    </w:p>
    <w:p>
      <w:pPr>
        <w:pStyle w:val="19"/>
        <w:widowControl/>
        <w:ind w:firstLine="709"/>
        <w:jc w:val="both"/>
        <w:outlineLvl w:val="0"/>
        <w:rPr>
          <w:rFonts w:hint="default" w:ascii="Times New Roman" w:hAnsi="Times New Roman" w:cs="Times New Roman"/>
          <w:sz w:val="24"/>
          <w:szCs w:val="24"/>
        </w:rPr>
      </w:pPr>
      <w:r>
        <w:rPr>
          <w:rFonts w:hint="default" w:ascii="Times New Roman" w:hAnsi="Times New Roman" w:cs="Times New Roman"/>
          <w:sz w:val="24"/>
          <w:szCs w:val="24"/>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Документы, указанные в данном пункте, представляются в Администрацию в период проведения отбора в виде документа на бумажном носителе.</w:t>
      </w:r>
    </w:p>
    <w:p>
      <w:pPr>
        <w:suppressAutoHyphens/>
        <w:autoSpaceDE w:val="0"/>
        <w:autoSpaceDN w:val="0"/>
        <w:adjustRightInd w:val="0"/>
        <w:ind w:firstLine="709"/>
        <w:jc w:val="both"/>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 xml:space="preserve">24. На основании ведомостей закупки молока у граждан, ведущих ЛПХ, за каждый месяц составляется реестр </w:t>
      </w:r>
      <w:r>
        <w:rPr>
          <w:rFonts w:hint="default" w:ascii="Times New Roman" w:hAnsi="Times New Roman" w:cs="Times New Roman"/>
          <w:sz w:val="24"/>
          <w:szCs w:val="24"/>
        </w:rPr>
        <w:t>на предоставление субсидий на возмещение части затрат гражданам, ведущим ЛПХ</w:t>
      </w:r>
      <w:r>
        <w:rPr>
          <w:rFonts w:hint="default" w:ascii="Times New Roman" w:hAnsi="Times New Roman" w:cs="Times New Roman"/>
          <w:sz w:val="24"/>
          <w:szCs w:val="24"/>
          <w:lang w:eastAsia="ar-SA"/>
        </w:rPr>
        <w:t xml:space="preserve"> по поселению (Приложение № 5) и сводная справка - расчет </w:t>
      </w:r>
      <w:r>
        <w:rPr>
          <w:rFonts w:hint="default" w:ascii="Times New Roman" w:hAnsi="Times New Roman" w:cs="Times New Roman"/>
          <w:sz w:val="24"/>
          <w:szCs w:val="24"/>
        </w:rPr>
        <w:t>на предоставление субсидий на возмещение части затрат гражданам, ведущим ЛПХ</w:t>
      </w:r>
      <w:r>
        <w:rPr>
          <w:rFonts w:hint="default" w:ascii="Times New Roman" w:hAnsi="Times New Roman" w:cs="Times New Roman"/>
          <w:sz w:val="24"/>
          <w:szCs w:val="24"/>
          <w:lang w:eastAsia="ar-SA"/>
        </w:rPr>
        <w:t xml:space="preserve"> по поселению (Приложение № 6).</w:t>
      </w:r>
    </w:p>
    <w:bookmarkEnd w:id="33"/>
    <w:p>
      <w:pPr>
        <w:autoSpaceDE w:val="0"/>
        <w:autoSpaceDN w:val="0"/>
        <w:adjustRightInd w:val="0"/>
        <w:ind w:firstLine="709"/>
        <w:jc w:val="both"/>
        <w:rPr>
          <w:rFonts w:hint="default" w:ascii="Times New Roman" w:hAnsi="Times New Roman" w:cs="Times New Roman"/>
          <w:sz w:val="24"/>
          <w:szCs w:val="24"/>
        </w:rPr>
      </w:pPr>
      <w:bookmarkStart w:id="34" w:name="sub_1022"/>
      <w:r>
        <w:rPr>
          <w:rFonts w:hint="default" w:ascii="Times New Roman" w:hAnsi="Times New Roman" w:cs="Times New Roman"/>
          <w:sz w:val="24"/>
          <w:szCs w:val="24"/>
        </w:rPr>
        <w:t xml:space="preserve">25. </w:t>
      </w:r>
      <w:bookmarkEnd w:id="34"/>
      <w:r>
        <w:rPr>
          <w:rFonts w:hint="default" w:ascii="Times New Roman" w:hAnsi="Times New Roman" w:cs="Times New Roman"/>
          <w:sz w:val="24"/>
          <w:szCs w:val="24"/>
        </w:rPr>
        <w:t>Результатом предоставления субсидии является объем молока, сданного гражданами, ведущими ЛПХ, на промышленную переработку (литров).</w:t>
      </w:r>
    </w:p>
    <w:p>
      <w:pPr>
        <w:widowControl w:val="0"/>
        <w:suppressAutoHyphens/>
        <w:autoSpaceDE w:val="0"/>
        <w:autoSpaceDN w:val="0"/>
        <w:adjustRightInd w:val="0"/>
        <w:ind w:firstLine="709"/>
        <w:jc w:val="both"/>
        <w:rPr>
          <w:rFonts w:hint="default" w:ascii="Times New Roman" w:hAnsi="Times New Roman" w:cs="Times New Roman"/>
          <w:b/>
          <w:sz w:val="24"/>
          <w:szCs w:val="24"/>
        </w:rPr>
      </w:pPr>
      <w:r>
        <w:rPr>
          <w:rFonts w:hint="default" w:ascii="Times New Roman" w:hAnsi="Times New Roman" w:cs="Times New Roman"/>
          <w:kern w:val="1"/>
          <w:sz w:val="24"/>
          <w:szCs w:val="24"/>
          <w:lang w:eastAsia="zh-CN" w:bidi="hi-IN"/>
        </w:rPr>
        <w:t xml:space="preserve">Исходные данные определяются по данным, представленным </w:t>
      </w:r>
      <w:r>
        <w:rPr>
          <w:rFonts w:hint="default" w:ascii="Times New Roman" w:hAnsi="Times New Roman" w:cs="Times New Roman"/>
          <w:sz w:val="24"/>
          <w:szCs w:val="24"/>
        </w:rPr>
        <w:t>гражданами, ведущими ЛПХ</w:t>
      </w:r>
      <w:r>
        <w:rPr>
          <w:rFonts w:hint="default" w:ascii="Times New Roman" w:hAnsi="Times New Roman" w:cs="Times New Roman"/>
          <w:kern w:val="1"/>
          <w:sz w:val="24"/>
          <w:szCs w:val="24"/>
          <w:lang w:eastAsia="zh-CN" w:bidi="hi-IN"/>
        </w:rPr>
        <w:t xml:space="preserve"> в пакете документов для получения субсидии.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26.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pPr>
        <w:widowControl w:val="0"/>
        <w:autoSpaceDE w:val="0"/>
        <w:autoSpaceDN w:val="0"/>
        <w:adjustRightInd w:val="0"/>
        <w:ind w:firstLine="709"/>
        <w:jc w:val="both"/>
        <w:rPr>
          <w:rFonts w:hint="default" w:ascii="Times New Roman" w:hAnsi="Times New Roman" w:cs="Times New Roman"/>
          <w:sz w:val="24"/>
          <w:szCs w:val="24"/>
        </w:rPr>
      </w:pPr>
      <w:bookmarkStart w:id="35" w:name="Par433"/>
      <w:bookmarkEnd w:id="35"/>
      <w:r>
        <w:rPr>
          <w:rFonts w:hint="default" w:ascii="Times New Roman" w:hAnsi="Times New Roman" w:cs="Times New Roman"/>
          <w:sz w:val="24"/>
          <w:szCs w:val="24"/>
        </w:rPr>
        <w:t>В случае недостижения получателем субсидии значений результатов предоставления субсидии, установленных Соглашением, Администрация в течение 10 рабочих дней со дня обнаружения указанных обстоятельств направляет получателю субсидии уведомление о возврате субсидии (части субсидии) (Приложение № 11), размер которой рассчитывается по формуле:</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Vвозврата = Vсубсидии x k, где:</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Vвозврата - сумма субсидии, подлежащая возврату, рублей;</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Vсубсидии - размер субсидии, предоставленной получателю субсидии в отчетном финансовом году, рублей;</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k - коэффициент возврата субсидии, рассчитываемый по формуле:</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lang w:val="en-US"/>
        </w:rPr>
        <w:t>k</w:t>
      </w:r>
      <w:r>
        <w:rPr>
          <w:rFonts w:hint="default" w:ascii="Times New Roman" w:hAnsi="Times New Roman" w:cs="Times New Roman"/>
          <w:sz w:val="24"/>
          <w:szCs w:val="24"/>
        </w:rPr>
        <w:t xml:space="preserve"> = 1 - T / S, где:</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T - фактически достигнутое значение результата предоставления субсидии на отчетную дату;</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S - плановое значение результата предоставления субсидии, установленное соглашением.</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расчете коэффициента возврата субсидии используются только положительные значения результата предоставления субсидии.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Под обстоятельствами непреодолимой силы для целей настоящего Порядка понимаются:</w:t>
      </w:r>
    </w:p>
    <w:p>
      <w:pPr>
        <w:autoSpaceDE w:val="0"/>
        <w:autoSpaceDN w:val="0"/>
        <w:adjustRightInd w:val="0"/>
        <w:ind w:firstLine="709"/>
        <w:jc w:val="both"/>
        <w:rPr>
          <w:rFonts w:hint="default" w:ascii="Times New Roman" w:hAnsi="Times New Roman" w:cs="Times New Roman" w:eastAsiaTheme="minorHAnsi"/>
          <w:color w:val="000000"/>
          <w:sz w:val="24"/>
          <w:szCs w:val="24"/>
          <w:lang w:eastAsia="en-US"/>
        </w:rPr>
      </w:pPr>
      <w:r>
        <w:rPr>
          <w:rFonts w:hint="default" w:ascii="Times New Roman" w:hAnsi="Times New Roman" w:cs="Times New Roman" w:eastAsiaTheme="minorHAnsi"/>
          <w:color w:val="000000"/>
          <w:sz w:val="24"/>
          <w:szCs w:val="24"/>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pPr>
        <w:autoSpaceDE w:val="0"/>
        <w:autoSpaceDN w:val="0"/>
        <w:adjustRightInd w:val="0"/>
        <w:ind w:firstLine="709"/>
        <w:jc w:val="both"/>
        <w:rPr>
          <w:rFonts w:hint="default" w:ascii="Times New Roman" w:hAnsi="Times New Roman" w:cs="Times New Roman" w:eastAsiaTheme="minorHAnsi"/>
          <w:color w:val="000000"/>
          <w:sz w:val="24"/>
          <w:szCs w:val="24"/>
          <w:lang w:eastAsia="en-US"/>
        </w:rPr>
      </w:pPr>
      <w:r>
        <w:rPr>
          <w:rFonts w:hint="default" w:ascii="Times New Roman" w:hAnsi="Times New Roman" w:cs="Times New Roman" w:eastAsiaTheme="minorHAnsi"/>
          <w:color w:val="000000"/>
          <w:sz w:val="24"/>
          <w:szCs w:val="24"/>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pPr>
        <w:autoSpaceDE w:val="0"/>
        <w:autoSpaceDN w:val="0"/>
        <w:adjustRightInd w:val="0"/>
        <w:ind w:firstLine="709"/>
        <w:jc w:val="both"/>
        <w:rPr>
          <w:rFonts w:hint="default" w:ascii="Times New Roman" w:hAnsi="Times New Roman" w:cs="Times New Roman" w:eastAsiaTheme="minorHAnsi"/>
          <w:color w:val="000000"/>
          <w:sz w:val="24"/>
          <w:szCs w:val="24"/>
          <w:lang w:eastAsia="en-US"/>
        </w:rPr>
      </w:pPr>
      <w:r>
        <w:rPr>
          <w:rFonts w:hint="default" w:ascii="Times New Roman" w:hAnsi="Times New Roman" w:cs="Times New Roman" w:eastAsiaTheme="minorHAnsi"/>
          <w:color w:val="000000"/>
          <w:sz w:val="24"/>
          <w:szCs w:val="24"/>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деятельность получатель субсидии;</w:t>
      </w:r>
    </w:p>
    <w:p>
      <w:pPr>
        <w:ind w:firstLine="709"/>
        <w:jc w:val="both"/>
        <w:rPr>
          <w:rFonts w:hint="default" w:ascii="Times New Roman" w:hAnsi="Times New Roman" w:cs="Times New Roman"/>
          <w:sz w:val="24"/>
          <w:szCs w:val="24"/>
        </w:rPr>
      </w:pPr>
      <w:r>
        <w:rPr>
          <w:rFonts w:hint="default" w:ascii="Times New Roman" w:hAnsi="Times New Roman" w:cs="Times New Roman" w:eastAsiaTheme="minorHAnsi"/>
          <w:color w:val="000000"/>
          <w:sz w:val="24"/>
          <w:szCs w:val="24"/>
          <w:lang w:eastAsia="en-US"/>
        </w:rPr>
        <w:t xml:space="preserve">4) </w:t>
      </w:r>
      <w:r>
        <w:rPr>
          <w:rFonts w:hint="default" w:ascii="Times New Roman" w:hAnsi="Times New Roman" w:cs="Times New Roman"/>
          <w:sz w:val="24"/>
          <w:szCs w:val="24"/>
        </w:rPr>
        <w:t>призыв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w:t>
      </w:r>
    </w:p>
    <w:p>
      <w:pPr>
        <w:widowControl w:val="0"/>
        <w:autoSpaceDE w:val="0"/>
        <w:autoSpaceDN w:val="0"/>
        <w:adjustRightInd w:val="0"/>
        <w:ind w:firstLine="709"/>
        <w:jc w:val="both"/>
        <w:rPr>
          <w:rFonts w:hint="default" w:ascii="Times New Roman" w:hAnsi="Times New Roman" w:cs="Times New Roman"/>
          <w:sz w:val="24"/>
          <w:szCs w:val="24"/>
        </w:rPr>
      </w:pPr>
      <w:bookmarkStart w:id="36" w:name="Par456"/>
      <w:bookmarkEnd w:id="36"/>
      <w:r>
        <w:rPr>
          <w:rFonts w:hint="default" w:ascii="Times New Roman" w:hAnsi="Times New Roman" w:cs="Times New Roman"/>
          <w:sz w:val="24"/>
          <w:szCs w:val="24"/>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pPr>
        <w:autoSpaceDE w:val="0"/>
        <w:autoSpaceDN w:val="0"/>
        <w:adjustRightInd w:val="0"/>
        <w:ind w:firstLine="709"/>
        <w:jc w:val="both"/>
        <w:rPr>
          <w:rFonts w:hint="default" w:ascii="Times New Roman" w:hAnsi="Times New Roman" w:cs="Times New Roman"/>
          <w:sz w:val="24"/>
          <w:szCs w:val="24"/>
        </w:rPr>
      </w:pPr>
      <w:bookmarkStart w:id="37" w:name="Par457"/>
      <w:bookmarkEnd w:id="37"/>
      <w:r>
        <w:rPr>
          <w:rFonts w:hint="default" w:ascii="Times New Roman" w:hAnsi="Times New Roman" w:cs="Times New Roman" w:eastAsiaTheme="minorHAnsi"/>
          <w:color w:val="000000"/>
          <w:sz w:val="24"/>
          <w:szCs w:val="24"/>
          <w:lang w:eastAsia="en-US"/>
        </w:rPr>
        <w:t xml:space="preserve">К документам, указанным в </w:t>
      </w:r>
      <w:r>
        <w:rPr>
          <w:rFonts w:hint="default" w:ascii="Times New Roman" w:hAnsi="Times New Roman" w:cs="Times New Roman"/>
          <w:sz w:val="24"/>
          <w:szCs w:val="24"/>
        </w:rPr>
        <w:t xml:space="preserve">абзаце восемнадцатом </w:t>
      </w:r>
      <w:r>
        <w:rPr>
          <w:rFonts w:hint="default" w:ascii="Times New Roman" w:hAnsi="Times New Roman" w:cs="Times New Roman" w:eastAsiaTheme="minorHAnsi"/>
          <w:color w:val="000000"/>
          <w:sz w:val="24"/>
          <w:szCs w:val="24"/>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Администрация рассматривает документы, указанные в абзацах восемнадцатом, девятнадцатом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pPr>
        <w:widowControl w:val="0"/>
        <w:autoSpaceDE w:val="0"/>
        <w:autoSpaceDN w:val="0"/>
        <w:adjustRightInd w:val="0"/>
        <w:ind w:firstLine="709"/>
        <w:jc w:val="both"/>
        <w:rPr>
          <w:rFonts w:hint="default" w:ascii="Times New Roman" w:hAnsi="Times New Roman" w:cs="Times New Roman"/>
          <w:sz w:val="24"/>
          <w:szCs w:val="24"/>
        </w:rPr>
      </w:pPr>
      <w:bookmarkStart w:id="38" w:name="Par460"/>
      <w:bookmarkEnd w:id="38"/>
      <w:bookmarkStart w:id="39" w:name="Par461"/>
      <w:bookmarkEnd w:id="39"/>
      <w:r>
        <w:rPr>
          <w:rFonts w:hint="default" w:ascii="Times New Roman" w:hAnsi="Times New Roman" w:cs="Times New Roman"/>
          <w:sz w:val="24"/>
          <w:szCs w:val="24"/>
        </w:rPr>
        <w:t>27.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pPr>
        <w:widowControl w:val="0"/>
        <w:autoSpaceDE w:val="0"/>
        <w:autoSpaceDN w:val="0"/>
        <w:adjustRightInd w:val="0"/>
        <w:ind w:firstLine="709"/>
        <w:jc w:val="both"/>
        <w:rPr>
          <w:rFonts w:hint="default" w:ascii="Times New Roman" w:hAnsi="Times New Roman" w:cs="Times New Roman"/>
          <w:sz w:val="24"/>
          <w:szCs w:val="24"/>
        </w:rPr>
      </w:pPr>
      <w:bookmarkStart w:id="40" w:name="Par462"/>
      <w:bookmarkEnd w:id="40"/>
      <w:r>
        <w:rPr>
          <w:rFonts w:hint="default" w:ascii="Times New Roman" w:hAnsi="Times New Roman" w:cs="Times New Roman"/>
          <w:sz w:val="24"/>
          <w:szCs w:val="24"/>
        </w:rPr>
        <w:t>28. Отчет о достижении результата предоставления субсидии (далее - отчет), представляется получателем субсидии в Администрацию не позднее не позднее 10-го рабочего дня месяца, следующего за отчетным годом, по форме, определенной типовой формой соглашения в соответствии с пунктом 5 общих требований, в виде документа на бумажном носителе.</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28.1.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28.2.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призыв данного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(далее - сведения о мобилизации).</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документа на бумажном носителе.</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Субсидия подлежит возврату в местный бюджет в течение 30 календарных дней со дня получения уведомления о возврате субсидии.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29. В случае нарушения получателями субсидий сроков возврата субсидий (части субсидий), установленных пунктами 24, 25.2 настоящего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pPr>
        <w:pStyle w:val="14"/>
        <w:widowControl/>
        <w:jc w:val="right"/>
        <w:rPr>
          <w:rFonts w:ascii="Times New Roman" w:hAnsi="Times New Roman" w:cs="Times New Roman"/>
          <w:b w:val="0"/>
          <w:sz w:val="20"/>
        </w:rPr>
      </w:pPr>
    </w:p>
    <w:p>
      <w:pPr>
        <w:pStyle w:val="14"/>
        <w:widowControl/>
        <w:jc w:val="right"/>
        <w:rPr>
          <w:rFonts w:ascii="Times New Roman" w:hAnsi="Times New Roman" w:cs="Times New Roman"/>
          <w:b w:val="0"/>
          <w:sz w:val="20"/>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p>
      <w:pPr>
        <w:tabs>
          <w:tab w:val="left" w:pos="284"/>
          <w:tab w:val="left" w:pos="567"/>
        </w:tabs>
        <w:jc w:val="both"/>
        <w:rPr>
          <w:color w:val="2D2D2D"/>
          <w:spacing w:val="2"/>
          <w:shd w:val="clear" w:color="auto" w:fill="FFFFFF"/>
        </w:rPr>
      </w:pPr>
    </w:p>
    <w:tbl>
      <w:tblPr>
        <w:tblStyle w:val="13"/>
        <w:tblW w:w="0" w:type="auto"/>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2"/>
        <w:gridCol w:w="4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72" w:type="dxa"/>
          </w:tcPr>
          <w:p>
            <w:pPr>
              <w:tabs>
                <w:tab w:val="left" w:pos="284"/>
                <w:tab w:val="left" w:pos="567"/>
              </w:tabs>
              <w:jc w:val="both"/>
              <w:rPr>
                <w:color w:val="2D2D2D"/>
                <w:spacing w:val="2"/>
                <w:sz w:val="24"/>
                <w:szCs w:val="24"/>
                <w:shd w:val="clear" w:color="auto" w:fill="FFFFFF"/>
                <w:vertAlign w:val="baseline"/>
              </w:rPr>
            </w:pPr>
          </w:p>
        </w:tc>
        <w:tc>
          <w:tcPr>
            <w:tcW w:w="4638" w:type="dxa"/>
          </w:tcPr>
          <w:p>
            <w:pPr>
              <w:autoSpaceDE w:val="0"/>
              <w:autoSpaceDN w:val="0"/>
              <w:adjustRightInd w:val="0"/>
              <w:jc w:val="left"/>
              <w:rPr>
                <w:bCs/>
                <w:sz w:val="24"/>
                <w:szCs w:val="24"/>
              </w:rPr>
            </w:pPr>
            <w:r>
              <w:rPr>
                <w:bCs/>
                <w:sz w:val="24"/>
                <w:szCs w:val="24"/>
              </w:rPr>
              <w:t xml:space="preserve">Приложение № 1 </w:t>
            </w:r>
          </w:p>
          <w:p>
            <w:pPr>
              <w:autoSpaceDE w:val="0"/>
              <w:autoSpaceDN w:val="0"/>
              <w:adjustRightInd w:val="0"/>
              <w:jc w:val="left"/>
              <w:rPr>
                <w:bCs/>
                <w:sz w:val="24"/>
                <w:szCs w:val="24"/>
              </w:rPr>
            </w:pPr>
            <w:r>
              <w:rPr>
                <w:bCs/>
                <w:sz w:val="24"/>
                <w:szCs w:val="24"/>
              </w:rPr>
              <w:t xml:space="preserve">к Порядку предоставления </w:t>
            </w:r>
          </w:p>
          <w:p>
            <w:pPr>
              <w:autoSpaceDE w:val="0"/>
              <w:autoSpaceDN w:val="0"/>
              <w:adjustRightInd w:val="0"/>
              <w:jc w:val="left"/>
              <w:rPr>
                <w:bCs/>
                <w:sz w:val="24"/>
                <w:szCs w:val="24"/>
              </w:rPr>
            </w:pPr>
            <w:r>
              <w:rPr>
                <w:bCs/>
                <w:sz w:val="24"/>
                <w:szCs w:val="24"/>
              </w:rPr>
              <w:t>субсидий гражданам, ведущим личное</w:t>
            </w:r>
          </w:p>
          <w:p>
            <w:pPr>
              <w:autoSpaceDE w:val="0"/>
              <w:autoSpaceDN w:val="0"/>
              <w:adjustRightInd w:val="0"/>
              <w:jc w:val="left"/>
              <w:rPr>
                <w:color w:val="2D2D2D"/>
                <w:spacing w:val="2"/>
                <w:sz w:val="24"/>
                <w:szCs w:val="24"/>
                <w:shd w:val="clear" w:color="auto" w:fill="FFFFFF"/>
                <w:vertAlign w:val="baseline"/>
              </w:rPr>
            </w:pPr>
            <w:r>
              <w:rPr>
                <w:bCs/>
                <w:sz w:val="24"/>
                <w:szCs w:val="24"/>
              </w:rPr>
              <w:t>подсобное хозяйство на возмещение части затрат по производству молока</w:t>
            </w:r>
          </w:p>
        </w:tc>
      </w:tr>
    </w:tbl>
    <w:p>
      <w:pPr>
        <w:autoSpaceDE w:val="0"/>
        <w:autoSpaceDN w:val="0"/>
        <w:adjustRightInd w:val="0"/>
        <w:jc w:val="right"/>
        <w:rPr>
          <w:sz w:val="28"/>
          <w:szCs w:val="28"/>
        </w:rPr>
      </w:pPr>
      <w:r>
        <w:rPr>
          <w:b/>
          <w:bCs/>
          <w:sz w:val="28"/>
          <w:szCs w:val="28"/>
        </w:rPr>
        <w:t xml:space="preserve">                                                     </w:t>
      </w:r>
    </w:p>
    <w:p>
      <w:pPr>
        <w:ind w:left="4248"/>
        <w:jc w:val="right"/>
        <w:rPr>
          <w:sz w:val="28"/>
          <w:vertAlign w:val="baseline"/>
        </w:rPr>
      </w:pPr>
      <w:r>
        <w:rPr>
          <w:sz w:val="28"/>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660"/>
        <w:gridCol w:w="210"/>
        <w:gridCol w:w="465"/>
        <w:gridCol w:w="255"/>
        <w:gridCol w:w="45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tcBorders>
              <w:top w:val="nil"/>
              <w:left w:val="nil"/>
              <w:bottom w:val="nil"/>
              <w:right w:val="nil"/>
            </w:tcBorders>
          </w:tcPr>
          <w:p>
            <w:pPr>
              <w:jc w:val="right"/>
              <w:rPr>
                <w:sz w:val="24"/>
                <w:szCs w:val="24"/>
                <w:vertAlign w:val="baseline"/>
              </w:rPr>
            </w:pPr>
          </w:p>
        </w:tc>
        <w:tc>
          <w:tcPr>
            <w:tcW w:w="5442" w:type="dxa"/>
            <w:gridSpan w:val="6"/>
            <w:tcBorders>
              <w:top w:val="nil"/>
              <w:left w:val="nil"/>
              <w:bottom w:val="single" w:color="auto" w:sz="4" w:space="0"/>
              <w:right w:val="nil"/>
            </w:tcBorders>
          </w:tcPr>
          <w:p>
            <w:pPr>
              <w:jc w:val="left"/>
              <w:rPr>
                <w:sz w:val="24"/>
                <w:szCs w:val="24"/>
              </w:rPr>
            </w:pPr>
            <w:r>
              <w:rPr>
                <w:sz w:val="24"/>
                <w:szCs w:val="24"/>
              </w:rPr>
              <w:t>Администрация</w:t>
            </w:r>
            <w:r>
              <w:rPr>
                <w:spacing w:val="2"/>
                <w:sz w:val="24"/>
                <w:szCs w:val="24"/>
                <w:shd w:val="clear" w:color="auto" w:fill="FFFFFF"/>
              </w:rPr>
              <w:t xml:space="preserve"> Звездинского сельского поселения </w:t>
            </w:r>
            <w:r>
              <w:rPr>
                <w:sz w:val="24"/>
                <w:szCs w:val="24"/>
              </w:rPr>
              <w:t>Москаленского муниципального района</w:t>
            </w:r>
          </w:p>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tcBorders>
              <w:top w:val="nil"/>
              <w:left w:val="nil"/>
              <w:bottom w:val="nil"/>
              <w:right w:val="nil"/>
            </w:tcBorders>
          </w:tcPr>
          <w:p>
            <w:pPr>
              <w:jc w:val="right"/>
              <w:rPr>
                <w:sz w:val="24"/>
                <w:szCs w:val="24"/>
                <w:vertAlign w:val="baseline"/>
              </w:rPr>
            </w:pPr>
          </w:p>
        </w:tc>
        <w:tc>
          <w:tcPr>
            <w:tcW w:w="870" w:type="dxa"/>
            <w:gridSpan w:val="2"/>
            <w:vMerge w:val="restart"/>
            <w:tcBorders>
              <w:top w:val="single" w:color="auto" w:sz="4" w:space="0"/>
              <w:left w:val="nil"/>
              <w:bottom w:val="single" w:color="auto" w:sz="4" w:space="0"/>
              <w:right w:val="nil"/>
            </w:tcBorders>
            <w:vAlign w:val="center"/>
          </w:tcPr>
          <w:p>
            <w:pPr>
              <w:jc w:val="left"/>
              <w:rPr>
                <w:sz w:val="20"/>
                <w:szCs w:val="20"/>
                <w:vertAlign w:val="baseline"/>
              </w:rPr>
            </w:pPr>
            <w:r>
              <w:rPr>
                <w:sz w:val="20"/>
                <w:szCs w:val="20"/>
              </w:rPr>
              <w:t>Ф.И.О</w:t>
            </w:r>
          </w:p>
        </w:tc>
        <w:tc>
          <w:tcPr>
            <w:tcW w:w="4572" w:type="dxa"/>
            <w:gridSpan w:val="4"/>
            <w:tcBorders>
              <w:top w:val="single" w:color="auto" w:sz="4" w:space="0"/>
              <w:left w:val="nil"/>
              <w:bottom w:val="single" w:color="auto" w:sz="4" w:space="0"/>
              <w:right w:val="nil"/>
            </w:tcBorders>
          </w:tcPr>
          <w:p>
            <w:pPr>
              <w:jc w:val="lef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tcBorders>
              <w:top w:val="nil"/>
              <w:left w:val="nil"/>
              <w:bottom w:val="nil"/>
              <w:right w:val="nil"/>
            </w:tcBorders>
          </w:tcPr>
          <w:p>
            <w:pPr>
              <w:jc w:val="right"/>
              <w:rPr>
                <w:sz w:val="24"/>
                <w:szCs w:val="24"/>
                <w:vertAlign w:val="baseline"/>
              </w:rPr>
            </w:pPr>
          </w:p>
        </w:tc>
        <w:tc>
          <w:tcPr>
            <w:tcW w:w="870" w:type="dxa"/>
            <w:gridSpan w:val="2"/>
            <w:vMerge w:val="continue"/>
            <w:tcBorders>
              <w:top w:val="single" w:color="auto" w:sz="4" w:space="0"/>
              <w:left w:val="nil"/>
              <w:bottom w:val="nil"/>
              <w:right w:val="nil"/>
            </w:tcBorders>
          </w:tcPr>
          <w:p>
            <w:pPr>
              <w:jc w:val="left"/>
              <w:rPr>
                <w:sz w:val="20"/>
                <w:szCs w:val="20"/>
                <w:vertAlign w:val="baseline"/>
              </w:rPr>
            </w:pPr>
          </w:p>
        </w:tc>
        <w:tc>
          <w:tcPr>
            <w:tcW w:w="4572" w:type="dxa"/>
            <w:gridSpan w:val="4"/>
            <w:tcBorders>
              <w:top w:val="single" w:color="auto" w:sz="4" w:space="0"/>
              <w:left w:val="nil"/>
              <w:bottom w:val="single" w:color="auto" w:sz="4" w:space="0"/>
              <w:right w:val="nil"/>
            </w:tcBorders>
          </w:tcPr>
          <w:p>
            <w:pPr>
              <w:jc w:val="lef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tcBorders>
              <w:top w:val="nil"/>
              <w:left w:val="nil"/>
              <w:bottom w:val="nil"/>
              <w:right w:val="nil"/>
            </w:tcBorders>
          </w:tcPr>
          <w:p>
            <w:pPr>
              <w:jc w:val="right"/>
              <w:rPr>
                <w:sz w:val="24"/>
                <w:szCs w:val="24"/>
                <w:vertAlign w:val="baseline"/>
              </w:rPr>
            </w:pPr>
          </w:p>
        </w:tc>
        <w:tc>
          <w:tcPr>
            <w:tcW w:w="870" w:type="dxa"/>
            <w:gridSpan w:val="2"/>
            <w:tcBorders>
              <w:top w:val="nil"/>
              <w:left w:val="nil"/>
              <w:bottom w:val="nil"/>
              <w:right w:val="nil"/>
            </w:tcBorders>
          </w:tcPr>
          <w:p>
            <w:pPr>
              <w:jc w:val="left"/>
              <w:rPr>
                <w:sz w:val="20"/>
                <w:szCs w:val="20"/>
              </w:rPr>
            </w:pPr>
            <w:r>
              <w:rPr>
                <w:sz w:val="20"/>
                <w:szCs w:val="20"/>
              </w:rPr>
              <w:t xml:space="preserve">Адрес:  </w:t>
            </w:r>
          </w:p>
        </w:tc>
        <w:tc>
          <w:tcPr>
            <w:tcW w:w="4572" w:type="dxa"/>
            <w:gridSpan w:val="4"/>
            <w:tcBorders>
              <w:top w:val="single" w:color="auto" w:sz="4" w:space="0"/>
              <w:left w:val="nil"/>
              <w:bottom w:val="single" w:color="auto" w:sz="4" w:space="0"/>
              <w:right w:val="nil"/>
            </w:tcBorders>
          </w:tcPr>
          <w:p>
            <w:pPr>
              <w:jc w:val="lef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tcBorders>
              <w:top w:val="nil"/>
              <w:left w:val="nil"/>
              <w:bottom w:val="nil"/>
              <w:right w:val="nil"/>
            </w:tcBorders>
          </w:tcPr>
          <w:p>
            <w:pPr>
              <w:jc w:val="right"/>
              <w:rPr>
                <w:sz w:val="24"/>
                <w:szCs w:val="24"/>
                <w:vertAlign w:val="baseline"/>
              </w:rPr>
            </w:pPr>
          </w:p>
        </w:tc>
        <w:tc>
          <w:tcPr>
            <w:tcW w:w="870" w:type="dxa"/>
            <w:gridSpan w:val="2"/>
            <w:tcBorders>
              <w:top w:val="nil"/>
              <w:left w:val="nil"/>
              <w:bottom w:val="nil"/>
              <w:right w:val="nil"/>
            </w:tcBorders>
          </w:tcPr>
          <w:p>
            <w:pPr>
              <w:jc w:val="left"/>
              <w:rPr>
                <w:sz w:val="20"/>
                <w:szCs w:val="20"/>
              </w:rPr>
            </w:pPr>
            <w:r>
              <w:rPr>
                <w:sz w:val="20"/>
                <w:szCs w:val="20"/>
              </w:rPr>
              <w:t>ИНН</w:t>
            </w:r>
          </w:p>
        </w:tc>
        <w:tc>
          <w:tcPr>
            <w:tcW w:w="4572" w:type="dxa"/>
            <w:gridSpan w:val="4"/>
            <w:tcBorders>
              <w:top w:val="single" w:color="auto" w:sz="4" w:space="0"/>
              <w:left w:val="nil"/>
              <w:bottom w:val="single" w:color="auto" w:sz="4" w:space="0"/>
              <w:right w:val="nil"/>
            </w:tcBorders>
          </w:tcPr>
          <w:p>
            <w:pPr>
              <w:jc w:val="lef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tcBorders>
              <w:top w:val="nil"/>
              <w:left w:val="nil"/>
              <w:bottom w:val="nil"/>
              <w:right w:val="nil"/>
            </w:tcBorders>
          </w:tcPr>
          <w:p>
            <w:pPr>
              <w:jc w:val="right"/>
              <w:rPr>
                <w:sz w:val="24"/>
                <w:szCs w:val="24"/>
                <w:vertAlign w:val="baseline"/>
              </w:rPr>
            </w:pPr>
          </w:p>
        </w:tc>
        <w:tc>
          <w:tcPr>
            <w:tcW w:w="660" w:type="dxa"/>
            <w:tcBorders>
              <w:top w:val="nil"/>
              <w:left w:val="nil"/>
              <w:bottom w:val="nil"/>
              <w:right w:val="nil"/>
            </w:tcBorders>
          </w:tcPr>
          <w:p>
            <w:pPr>
              <w:jc w:val="left"/>
              <w:rPr>
                <w:sz w:val="20"/>
                <w:szCs w:val="20"/>
              </w:rPr>
            </w:pPr>
            <w:r>
              <w:rPr>
                <w:sz w:val="20"/>
                <w:szCs w:val="20"/>
              </w:rPr>
              <w:t>Р/с</w:t>
            </w:r>
          </w:p>
        </w:tc>
        <w:tc>
          <w:tcPr>
            <w:tcW w:w="4782" w:type="dxa"/>
            <w:gridSpan w:val="5"/>
            <w:tcBorders>
              <w:top w:val="nil"/>
              <w:left w:val="nil"/>
              <w:bottom w:val="single" w:color="auto" w:sz="4" w:space="0"/>
              <w:right w:val="nil"/>
            </w:tcBorders>
          </w:tcPr>
          <w:p>
            <w:pPr>
              <w:jc w:val="lef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tcBorders>
              <w:top w:val="nil"/>
              <w:left w:val="nil"/>
              <w:bottom w:val="nil"/>
              <w:right w:val="nil"/>
            </w:tcBorders>
          </w:tcPr>
          <w:p>
            <w:pPr>
              <w:jc w:val="right"/>
              <w:rPr>
                <w:sz w:val="24"/>
                <w:szCs w:val="24"/>
                <w:vertAlign w:val="baseline"/>
              </w:rPr>
            </w:pPr>
          </w:p>
        </w:tc>
        <w:tc>
          <w:tcPr>
            <w:tcW w:w="1590" w:type="dxa"/>
            <w:gridSpan w:val="4"/>
            <w:tcBorders>
              <w:top w:val="nil"/>
              <w:left w:val="nil"/>
              <w:bottom w:val="nil"/>
              <w:right w:val="nil"/>
            </w:tcBorders>
            <w:vAlign w:val="center"/>
          </w:tcPr>
          <w:p>
            <w:pPr>
              <w:jc w:val="left"/>
              <w:rPr>
                <w:sz w:val="20"/>
                <w:szCs w:val="20"/>
              </w:rPr>
            </w:pPr>
            <w:r>
              <w:rPr>
                <w:sz w:val="20"/>
                <w:szCs w:val="20"/>
              </w:rPr>
              <w:t>Наименование банка</w:t>
            </w:r>
          </w:p>
        </w:tc>
        <w:tc>
          <w:tcPr>
            <w:tcW w:w="3852" w:type="dxa"/>
            <w:gridSpan w:val="2"/>
            <w:tcBorders>
              <w:top w:val="nil"/>
              <w:left w:val="nil"/>
              <w:bottom w:val="single" w:color="auto" w:sz="4" w:space="0"/>
              <w:right w:val="nil"/>
            </w:tcBorders>
          </w:tcPr>
          <w:p>
            <w:pPr>
              <w:jc w:val="righ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tcBorders>
              <w:top w:val="nil"/>
              <w:left w:val="nil"/>
              <w:bottom w:val="nil"/>
              <w:right w:val="nil"/>
            </w:tcBorders>
          </w:tcPr>
          <w:p>
            <w:pPr>
              <w:jc w:val="right"/>
              <w:rPr>
                <w:sz w:val="24"/>
                <w:szCs w:val="24"/>
                <w:vertAlign w:val="baseline"/>
              </w:rPr>
            </w:pPr>
          </w:p>
        </w:tc>
        <w:tc>
          <w:tcPr>
            <w:tcW w:w="660" w:type="dxa"/>
            <w:tcBorders>
              <w:top w:val="nil"/>
              <w:left w:val="nil"/>
              <w:bottom w:val="nil"/>
              <w:right w:val="nil"/>
            </w:tcBorders>
          </w:tcPr>
          <w:p>
            <w:pPr>
              <w:jc w:val="left"/>
              <w:rPr>
                <w:sz w:val="20"/>
                <w:szCs w:val="20"/>
              </w:rPr>
            </w:pPr>
            <w:r>
              <w:rPr>
                <w:sz w:val="20"/>
                <w:szCs w:val="20"/>
              </w:rPr>
              <w:t>К/с</w:t>
            </w:r>
          </w:p>
        </w:tc>
        <w:tc>
          <w:tcPr>
            <w:tcW w:w="4782" w:type="dxa"/>
            <w:gridSpan w:val="5"/>
            <w:tcBorders>
              <w:top w:val="nil"/>
              <w:left w:val="nil"/>
              <w:bottom w:val="single" w:color="auto" w:sz="4" w:space="0"/>
              <w:right w:val="nil"/>
            </w:tcBorders>
          </w:tcPr>
          <w:p>
            <w:pPr>
              <w:jc w:val="lef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tcBorders>
              <w:top w:val="nil"/>
              <w:left w:val="nil"/>
              <w:bottom w:val="nil"/>
              <w:right w:val="nil"/>
            </w:tcBorders>
          </w:tcPr>
          <w:p>
            <w:pPr>
              <w:jc w:val="right"/>
              <w:rPr>
                <w:sz w:val="24"/>
                <w:szCs w:val="24"/>
                <w:vertAlign w:val="baseline"/>
              </w:rPr>
            </w:pPr>
          </w:p>
        </w:tc>
        <w:tc>
          <w:tcPr>
            <w:tcW w:w="870" w:type="dxa"/>
            <w:gridSpan w:val="2"/>
            <w:tcBorders>
              <w:top w:val="nil"/>
              <w:left w:val="nil"/>
              <w:bottom w:val="nil"/>
              <w:right w:val="nil"/>
            </w:tcBorders>
          </w:tcPr>
          <w:p>
            <w:pPr>
              <w:jc w:val="left"/>
              <w:rPr>
                <w:sz w:val="20"/>
                <w:szCs w:val="20"/>
              </w:rPr>
            </w:pPr>
            <w:r>
              <w:rPr>
                <w:sz w:val="20"/>
                <w:szCs w:val="20"/>
              </w:rPr>
              <w:t>БИК</w:t>
            </w:r>
          </w:p>
        </w:tc>
        <w:tc>
          <w:tcPr>
            <w:tcW w:w="4572" w:type="dxa"/>
            <w:gridSpan w:val="4"/>
            <w:tcBorders>
              <w:top w:val="nil"/>
              <w:left w:val="nil"/>
              <w:bottom w:val="single" w:color="auto" w:sz="4" w:space="0"/>
              <w:right w:val="nil"/>
            </w:tcBorders>
          </w:tcPr>
          <w:p>
            <w:pPr>
              <w:jc w:val="lef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tcBorders>
              <w:top w:val="nil"/>
              <w:left w:val="nil"/>
              <w:bottom w:val="nil"/>
              <w:right w:val="nil"/>
            </w:tcBorders>
          </w:tcPr>
          <w:p>
            <w:pPr>
              <w:jc w:val="right"/>
              <w:rPr>
                <w:sz w:val="24"/>
                <w:szCs w:val="24"/>
                <w:vertAlign w:val="baseline"/>
              </w:rPr>
            </w:pPr>
          </w:p>
        </w:tc>
        <w:tc>
          <w:tcPr>
            <w:tcW w:w="2040" w:type="dxa"/>
            <w:gridSpan w:val="5"/>
            <w:tcBorders>
              <w:top w:val="nil"/>
              <w:left w:val="nil"/>
              <w:bottom w:val="nil"/>
              <w:right w:val="nil"/>
            </w:tcBorders>
            <w:vAlign w:val="center"/>
          </w:tcPr>
          <w:p>
            <w:pPr>
              <w:jc w:val="left"/>
              <w:rPr>
                <w:sz w:val="20"/>
                <w:szCs w:val="20"/>
              </w:rPr>
            </w:pPr>
            <w:r>
              <w:rPr>
                <w:sz w:val="20"/>
                <w:szCs w:val="20"/>
              </w:rPr>
              <w:t>Контактный телефон</w:t>
            </w:r>
          </w:p>
          <w:p>
            <w:pPr>
              <w:jc w:val="left"/>
              <w:rPr>
                <w:sz w:val="20"/>
                <w:szCs w:val="20"/>
              </w:rPr>
            </w:pPr>
            <w:r>
              <w:rPr>
                <w:sz w:val="20"/>
                <w:szCs w:val="20"/>
              </w:rPr>
              <w:t>(при наличии)</w:t>
            </w:r>
          </w:p>
        </w:tc>
        <w:tc>
          <w:tcPr>
            <w:tcW w:w="3402" w:type="dxa"/>
            <w:tcBorders>
              <w:top w:val="nil"/>
              <w:left w:val="nil"/>
              <w:bottom w:val="single" w:color="auto" w:sz="4" w:space="0"/>
              <w:right w:val="nil"/>
            </w:tcBorders>
          </w:tcPr>
          <w:p>
            <w:pPr>
              <w:jc w:val="righ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tcBorders>
              <w:top w:val="nil"/>
              <w:left w:val="nil"/>
              <w:bottom w:val="nil"/>
              <w:right w:val="nil"/>
            </w:tcBorders>
          </w:tcPr>
          <w:p>
            <w:pPr>
              <w:jc w:val="right"/>
              <w:rPr>
                <w:sz w:val="24"/>
                <w:szCs w:val="24"/>
                <w:vertAlign w:val="baseline"/>
              </w:rPr>
            </w:pPr>
          </w:p>
        </w:tc>
        <w:tc>
          <w:tcPr>
            <w:tcW w:w="1335" w:type="dxa"/>
            <w:gridSpan w:val="3"/>
            <w:tcBorders>
              <w:top w:val="nil"/>
              <w:left w:val="nil"/>
              <w:bottom w:val="nil"/>
              <w:right w:val="nil"/>
            </w:tcBorders>
            <w:vAlign w:val="center"/>
          </w:tcPr>
          <w:p>
            <w:pPr>
              <w:jc w:val="left"/>
              <w:rPr>
                <w:sz w:val="20"/>
                <w:szCs w:val="20"/>
              </w:rPr>
            </w:pPr>
            <w:r>
              <w:rPr>
                <w:sz w:val="20"/>
                <w:szCs w:val="20"/>
              </w:rPr>
              <w:t>Адрес электронной почты</w:t>
            </w:r>
          </w:p>
        </w:tc>
        <w:tc>
          <w:tcPr>
            <w:tcW w:w="4107" w:type="dxa"/>
            <w:gridSpan w:val="3"/>
            <w:tcBorders>
              <w:top w:val="nil"/>
              <w:left w:val="nil"/>
              <w:bottom w:val="single" w:color="auto" w:sz="4" w:space="0"/>
              <w:right w:val="nil"/>
            </w:tcBorders>
          </w:tcPr>
          <w:p>
            <w:pPr>
              <w:jc w:val="right"/>
              <w:rPr>
                <w:sz w:val="24"/>
                <w:szCs w:val="24"/>
                <w:vertAlign w:val="baseline"/>
              </w:rPr>
            </w:pPr>
          </w:p>
        </w:tc>
      </w:tr>
    </w:tbl>
    <w:p>
      <w:pPr>
        <w:ind w:left="4248"/>
        <w:jc w:val="right"/>
        <w:rPr>
          <w:sz w:val="28"/>
        </w:rPr>
      </w:pPr>
    </w:p>
    <w:p>
      <w:pPr>
        <w:ind w:left="4248"/>
        <w:jc w:val="right"/>
        <w:rPr>
          <w:sz w:val="28"/>
        </w:rPr>
      </w:pPr>
      <w:r>
        <w:rPr>
          <w:sz w:val="28"/>
        </w:rPr>
        <w:t xml:space="preserve"> </w:t>
      </w:r>
    </w:p>
    <w:p>
      <w:pPr>
        <w:jc w:val="center"/>
        <w:rPr>
          <w:rFonts w:hint="default" w:ascii="Times New Roman" w:hAnsi="Times New Roman" w:cs="Times New Roman"/>
          <w:sz w:val="24"/>
          <w:szCs w:val="24"/>
        </w:rPr>
      </w:pPr>
      <w:r>
        <w:rPr>
          <w:rFonts w:hint="default" w:ascii="Times New Roman" w:hAnsi="Times New Roman" w:cs="Times New Roman"/>
          <w:sz w:val="24"/>
          <w:szCs w:val="24"/>
        </w:rPr>
        <w:t>Предложение (заявка)</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Прошу предоставить субсидию гражданам, ведущим личное подсобное хозяйство, на возмещение части затрат, по производству молока, в размере согласно расчету: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widowControl w:val="0"/>
              <w:suppressAutoHyphens/>
              <w:autoSpaceDE w:val="0"/>
              <w:jc w:val="center"/>
              <w:rPr>
                <w:rFonts w:hint="default" w:ascii="Times New Roman" w:hAnsi="Times New Roman" w:eastAsia="Arial" w:cs="Times New Roman"/>
                <w:bCs/>
                <w:sz w:val="24"/>
                <w:szCs w:val="24"/>
                <w:lang w:eastAsia="ar-SA"/>
              </w:rPr>
            </w:pPr>
            <w:r>
              <w:rPr>
                <w:rFonts w:hint="default" w:ascii="Times New Roman" w:hAnsi="Times New Roman" w:eastAsia="Arial" w:cs="Times New Roman"/>
                <w:bCs/>
                <w:sz w:val="24"/>
                <w:szCs w:val="24"/>
                <w:lang w:eastAsia="ar-SA"/>
              </w:rPr>
              <w:t>Месяц, в котором сдано молоко на промышленную переработку</w:t>
            </w:r>
          </w:p>
        </w:tc>
        <w:tc>
          <w:tcPr>
            <w:tcW w:w="2392" w:type="dxa"/>
          </w:tcPr>
          <w:p>
            <w:pPr>
              <w:suppressAutoHyphens/>
              <w:ind w:left="-108" w:right="-108"/>
              <w:jc w:val="center"/>
              <w:rPr>
                <w:rFonts w:hint="default" w:ascii="Times New Roman" w:hAnsi="Times New Roman" w:eastAsia="Arial" w:cs="Times New Roman"/>
                <w:bCs/>
                <w:sz w:val="24"/>
                <w:szCs w:val="24"/>
                <w:lang w:eastAsia="ar-SA"/>
              </w:rPr>
            </w:pPr>
            <w:r>
              <w:rPr>
                <w:rFonts w:hint="default" w:ascii="Times New Roman" w:hAnsi="Times New Roman" w:cs="Times New Roman"/>
                <w:sz w:val="24"/>
                <w:szCs w:val="24"/>
                <w:lang w:eastAsia="ar-SA"/>
              </w:rPr>
              <w:t>Объем молока, сданного на промышленную переработку, литров</w:t>
            </w:r>
          </w:p>
        </w:tc>
        <w:tc>
          <w:tcPr>
            <w:tcW w:w="2393"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Ставка субсидии за 1 литр сданного на промышленную переработку молока, руб.</w:t>
            </w:r>
          </w:p>
        </w:tc>
        <w:tc>
          <w:tcPr>
            <w:tcW w:w="2393"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Размер субсидии,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widowControl w:val="0"/>
              <w:suppressAutoHyphens/>
              <w:autoSpaceDE w:val="0"/>
              <w:jc w:val="center"/>
              <w:rPr>
                <w:rFonts w:hint="default" w:ascii="Times New Roman" w:hAnsi="Times New Roman" w:eastAsia="Arial" w:cs="Times New Roman"/>
                <w:bCs/>
                <w:sz w:val="24"/>
                <w:szCs w:val="24"/>
                <w:lang w:eastAsia="ar-SA"/>
              </w:rPr>
            </w:pPr>
            <w:r>
              <w:rPr>
                <w:rFonts w:hint="default" w:ascii="Times New Roman" w:hAnsi="Times New Roman" w:eastAsia="Arial" w:cs="Times New Roman"/>
                <w:bCs/>
                <w:sz w:val="24"/>
                <w:szCs w:val="24"/>
                <w:lang w:eastAsia="ar-SA"/>
              </w:rPr>
              <w:t>1</w:t>
            </w:r>
          </w:p>
        </w:tc>
        <w:tc>
          <w:tcPr>
            <w:tcW w:w="2392" w:type="dxa"/>
          </w:tcPr>
          <w:p>
            <w:pPr>
              <w:widowControl w:val="0"/>
              <w:suppressAutoHyphens/>
              <w:autoSpaceDE w:val="0"/>
              <w:jc w:val="center"/>
              <w:rPr>
                <w:rFonts w:hint="default" w:ascii="Times New Roman" w:hAnsi="Times New Roman" w:eastAsia="Arial" w:cs="Times New Roman"/>
                <w:bCs/>
                <w:sz w:val="24"/>
                <w:szCs w:val="24"/>
                <w:lang w:eastAsia="ar-SA"/>
              </w:rPr>
            </w:pPr>
            <w:r>
              <w:rPr>
                <w:rFonts w:hint="default" w:ascii="Times New Roman" w:hAnsi="Times New Roman" w:eastAsia="Arial" w:cs="Times New Roman"/>
                <w:bCs/>
                <w:sz w:val="24"/>
                <w:szCs w:val="24"/>
                <w:lang w:eastAsia="ar-SA"/>
              </w:rPr>
              <w:t>2</w:t>
            </w:r>
          </w:p>
        </w:tc>
        <w:tc>
          <w:tcPr>
            <w:tcW w:w="2393" w:type="dxa"/>
          </w:tcPr>
          <w:p>
            <w:pPr>
              <w:widowControl w:val="0"/>
              <w:suppressAutoHyphens/>
              <w:autoSpaceDE w:val="0"/>
              <w:jc w:val="center"/>
              <w:rPr>
                <w:rFonts w:hint="default" w:ascii="Times New Roman" w:hAnsi="Times New Roman" w:eastAsia="Arial" w:cs="Times New Roman"/>
                <w:bCs/>
                <w:sz w:val="24"/>
                <w:szCs w:val="24"/>
                <w:lang w:eastAsia="ar-SA"/>
              </w:rPr>
            </w:pPr>
            <w:r>
              <w:rPr>
                <w:rFonts w:hint="default" w:ascii="Times New Roman" w:hAnsi="Times New Roman" w:eastAsia="Arial" w:cs="Times New Roman"/>
                <w:bCs/>
                <w:sz w:val="24"/>
                <w:szCs w:val="24"/>
                <w:lang w:eastAsia="ar-SA"/>
              </w:rPr>
              <w:t>3</w:t>
            </w:r>
          </w:p>
        </w:tc>
        <w:tc>
          <w:tcPr>
            <w:tcW w:w="2393" w:type="dxa"/>
          </w:tcPr>
          <w:p>
            <w:pPr>
              <w:widowControl w:val="0"/>
              <w:suppressAutoHyphens/>
              <w:autoSpaceDE w:val="0"/>
              <w:jc w:val="center"/>
              <w:rPr>
                <w:rFonts w:hint="default" w:ascii="Times New Roman" w:hAnsi="Times New Roman" w:eastAsia="Arial" w:cs="Times New Roman"/>
                <w:bCs/>
                <w:sz w:val="24"/>
                <w:szCs w:val="24"/>
                <w:lang w:eastAsia="ar-SA"/>
              </w:rPr>
            </w:pPr>
            <w:r>
              <w:rPr>
                <w:rFonts w:hint="default" w:ascii="Times New Roman" w:hAnsi="Times New Roman" w:eastAsia="Arial" w:cs="Times New Roman"/>
                <w:bCs/>
                <w:sz w:val="24"/>
                <w:szCs w:val="24"/>
                <w:lang w:eastAsia="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widowControl w:val="0"/>
              <w:suppressAutoHyphens/>
              <w:autoSpaceDE w:val="0"/>
              <w:rPr>
                <w:rFonts w:hint="default" w:ascii="Times New Roman" w:hAnsi="Times New Roman" w:eastAsia="Arial" w:cs="Times New Roman"/>
                <w:bCs/>
                <w:sz w:val="24"/>
                <w:szCs w:val="24"/>
                <w:lang w:eastAsia="ar-SA"/>
              </w:rPr>
            </w:pPr>
          </w:p>
        </w:tc>
        <w:tc>
          <w:tcPr>
            <w:tcW w:w="2392" w:type="dxa"/>
          </w:tcPr>
          <w:p>
            <w:pPr>
              <w:widowControl w:val="0"/>
              <w:suppressAutoHyphens/>
              <w:autoSpaceDE w:val="0"/>
              <w:rPr>
                <w:rFonts w:hint="default" w:ascii="Times New Roman" w:hAnsi="Times New Roman" w:eastAsia="Arial" w:cs="Times New Roman"/>
                <w:bCs/>
                <w:sz w:val="24"/>
                <w:szCs w:val="24"/>
                <w:lang w:eastAsia="ar-SA"/>
              </w:rPr>
            </w:pPr>
          </w:p>
        </w:tc>
        <w:tc>
          <w:tcPr>
            <w:tcW w:w="2393" w:type="dxa"/>
          </w:tcPr>
          <w:p>
            <w:pPr>
              <w:widowControl w:val="0"/>
              <w:suppressAutoHyphens/>
              <w:autoSpaceDE w:val="0"/>
              <w:rPr>
                <w:rFonts w:hint="default" w:ascii="Times New Roman" w:hAnsi="Times New Roman" w:eastAsia="Arial" w:cs="Times New Roman"/>
                <w:bCs/>
                <w:sz w:val="24"/>
                <w:szCs w:val="24"/>
                <w:lang w:eastAsia="ar-SA"/>
              </w:rPr>
            </w:pPr>
          </w:p>
        </w:tc>
        <w:tc>
          <w:tcPr>
            <w:tcW w:w="2393" w:type="dxa"/>
          </w:tcPr>
          <w:p>
            <w:pPr>
              <w:widowControl w:val="0"/>
              <w:suppressAutoHyphens/>
              <w:autoSpaceDE w:val="0"/>
              <w:rPr>
                <w:rFonts w:hint="default" w:ascii="Times New Roman" w:hAnsi="Times New Roman" w:eastAsia="Arial" w:cs="Times New Roman"/>
                <w:bCs/>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widowControl w:val="0"/>
              <w:suppressAutoHyphens/>
              <w:autoSpaceDE w:val="0"/>
              <w:rPr>
                <w:rFonts w:hint="default" w:ascii="Times New Roman" w:hAnsi="Times New Roman" w:eastAsia="Arial" w:cs="Times New Roman"/>
                <w:bCs/>
                <w:sz w:val="24"/>
                <w:szCs w:val="24"/>
                <w:lang w:eastAsia="ar-SA"/>
              </w:rPr>
            </w:pPr>
          </w:p>
        </w:tc>
        <w:tc>
          <w:tcPr>
            <w:tcW w:w="2392" w:type="dxa"/>
          </w:tcPr>
          <w:p>
            <w:pPr>
              <w:widowControl w:val="0"/>
              <w:suppressAutoHyphens/>
              <w:autoSpaceDE w:val="0"/>
              <w:rPr>
                <w:rFonts w:hint="default" w:ascii="Times New Roman" w:hAnsi="Times New Roman" w:eastAsia="Arial" w:cs="Times New Roman"/>
                <w:bCs/>
                <w:sz w:val="24"/>
                <w:szCs w:val="24"/>
                <w:lang w:eastAsia="ar-SA"/>
              </w:rPr>
            </w:pPr>
          </w:p>
        </w:tc>
        <w:tc>
          <w:tcPr>
            <w:tcW w:w="2393" w:type="dxa"/>
          </w:tcPr>
          <w:p>
            <w:pPr>
              <w:widowControl w:val="0"/>
              <w:suppressAutoHyphens/>
              <w:autoSpaceDE w:val="0"/>
              <w:rPr>
                <w:rFonts w:hint="default" w:ascii="Times New Roman" w:hAnsi="Times New Roman" w:eastAsia="Arial" w:cs="Times New Roman"/>
                <w:bCs/>
                <w:sz w:val="24"/>
                <w:szCs w:val="24"/>
                <w:lang w:eastAsia="ar-SA"/>
              </w:rPr>
            </w:pPr>
          </w:p>
        </w:tc>
        <w:tc>
          <w:tcPr>
            <w:tcW w:w="2393" w:type="dxa"/>
          </w:tcPr>
          <w:p>
            <w:pPr>
              <w:widowControl w:val="0"/>
              <w:suppressAutoHyphens/>
              <w:autoSpaceDE w:val="0"/>
              <w:rPr>
                <w:rFonts w:hint="default" w:ascii="Times New Roman" w:hAnsi="Times New Roman" w:eastAsia="Arial" w:cs="Times New Roman"/>
                <w:bCs/>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widowControl w:val="0"/>
              <w:suppressAutoHyphens/>
              <w:autoSpaceDE w:val="0"/>
              <w:rPr>
                <w:rFonts w:hint="default" w:ascii="Times New Roman" w:hAnsi="Times New Roman" w:eastAsia="Arial" w:cs="Times New Roman"/>
                <w:bCs/>
                <w:sz w:val="24"/>
                <w:szCs w:val="24"/>
                <w:lang w:eastAsia="ar-SA"/>
              </w:rPr>
            </w:pPr>
          </w:p>
        </w:tc>
        <w:tc>
          <w:tcPr>
            <w:tcW w:w="2392" w:type="dxa"/>
          </w:tcPr>
          <w:p>
            <w:pPr>
              <w:widowControl w:val="0"/>
              <w:suppressAutoHyphens/>
              <w:autoSpaceDE w:val="0"/>
              <w:rPr>
                <w:rFonts w:hint="default" w:ascii="Times New Roman" w:hAnsi="Times New Roman" w:eastAsia="Arial" w:cs="Times New Roman"/>
                <w:bCs/>
                <w:sz w:val="24"/>
                <w:szCs w:val="24"/>
                <w:lang w:eastAsia="ar-SA"/>
              </w:rPr>
            </w:pPr>
          </w:p>
        </w:tc>
        <w:tc>
          <w:tcPr>
            <w:tcW w:w="2393" w:type="dxa"/>
          </w:tcPr>
          <w:p>
            <w:pPr>
              <w:widowControl w:val="0"/>
              <w:suppressAutoHyphens/>
              <w:autoSpaceDE w:val="0"/>
              <w:rPr>
                <w:rFonts w:hint="default" w:ascii="Times New Roman" w:hAnsi="Times New Roman" w:eastAsia="Arial" w:cs="Times New Roman"/>
                <w:bCs/>
                <w:sz w:val="24"/>
                <w:szCs w:val="24"/>
                <w:lang w:eastAsia="ar-SA"/>
              </w:rPr>
            </w:pPr>
          </w:p>
        </w:tc>
        <w:tc>
          <w:tcPr>
            <w:tcW w:w="2393" w:type="dxa"/>
          </w:tcPr>
          <w:p>
            <w:pPr>
              <w:widowControl w:val="0"/>
              <w:suppressAutoHyphens/>
              <w:autoSpaceDE w:val="0"/>
              <w:rPr>
                <w:rFonts w:hint="default" w:ascii="Times New Roman" w:hAnsi="Times New Roman" w:eastAsia="Arial" w:cs="Times New Roman"/>
                <w:bCs/>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widowControl w:val="0"/>
              <w:suppressAutoHyphens/>
              <w:autoSpaceDE w:val="0"/>
              <w:rPr>
                <w:rFonts w:hint="default" w:ascii="Times New Roman" w:hAnsi="Times New Roman" w:eastAsia="Arial" w:cs="Times New Roman"/>
                <w:bCs/>
                <w:sz w:val="24"/>
                <w:szCs w:val="24"/>
                <w:lang w:eastAsia="ar-SA"/>
              </w:rPr>
            </w:pPr>
          </w:p>
        </w:tc>
        <w:tc>
          <w:tcPr>
            <w:tcW w:w="2392" w:type="dxa"/>
          </w:tcPr>
          <w:p>
            <w:pPr>
              <w:widowControl w:val="0"/>
              <w:suppressAutoHyphens/>
              <w:autoSpaceDE w:val="0"/>
              <w:rPr>
                <w:rFonts w:hint="default" w:ascii="Times New Roman" w:hAnsi="Times New Roman" w:eastAsia="Arial" w:cs="Times New Roman"/>
                <w:bCs/>
                <w:sz w:val="24"/>
                <w:szCs w:val="24"/>
                <w:lang w:eastAsia="ar-SA"/>
              </w:rPr>
            </w:pPr>
          </w:p>
        </w:tc>
        <w:tc>
          <w:tcPr>
            <w:tcW w:w="2393" w:type="dxa"/>
          </w:tcPr>
          <w:p>
            <w:pPr>
              <w:widowControl w:val="0"/>
              <w:suppressAutoHyphens/>
              <w:autoSpaceDE w:val="0"/>
              <w:rPr>
                <w:rFonts w:hint="default" w:ascii="Times New Roman" w:hAnsi="Times New Roman" w:eastAsia="Arial" w:cs="Times New Roman"/>
                <w:bCs/>
                <w:sz w:val="24"/>
                <w:szCs w:val="24"/>
                <w:lang w:eastAsia="ar-SA"/>
              </w:rPr>
            </w:pPr>
          </w:p>
        </w:tc>
        <w:tc>
          <w:tcPr>
            <w:tcW w:w="2393" w:type="dxa"/>
          </w:tcPr>
          <w:p>
            <w:pPr>
              <w:widowControl w:val="0"/>
              <w:suppressAutoHyphens/>
              <w:autoSpaceDE w:val="0"/>
              <w:rPr>
                <w:rFonts w:hint="default" w:ascii="Times New Roman" w:hAnsi="Times New Roman" w:eastAsia="Arial" w:cs="Times New Roman"/>
                <w:bCs/>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widowControl w:val="0"/>
              <w:suppressAutoHyphens/>
              <w:autoSpaceDE w:val="0"/>
              <w:rPr>
                <w:rFonts w:hint="default" w:ascii="Times New Roman" w:hAnsi="Times New Roman" w:eastAsia="Arial" w:cs="Times New Roman"/>
                <w:bCs/>
                <w:sz w:val="24"/>
                <w:szCs w:val="24"/>
                <w:lang w:eastAsia="ar-SA"/>
              </w:rPr>
            </w:pPr>
          </w:p>
        </w:tc>
        <w:tc>
          <w:tcPr>
            <w:tcW w:w="2392" w:type="dxa"/>
          </w:tcPr>
          <w:p>
            <w:pPr>
              <w:widowControl w:val="0"/>
              <w:suppressAutoHyphens/>
              <w:autoSpaceDE w:val="0"/>
              <w:rPr>
                <w:rFonts w:hint="default" w:ascii="Times New Roman" w:hAnsi="Times New Roman" w:eastAsia="Arial" w:cs="Times New Roman"/>
                <w:bCs/>
                <w:sz w:val="24"/>
                <w:szCs w:val="24"/>
                <w:lang w:eastAsia="ar-SA"/>
              </w:rPr>
            </w:pPr>
          </w:p>
        </w:tc>
        <w:tc>
          <w:tcPr>
            <w:tcW w:w="2393" w:type="dxa"/>
          </w:tcPr>
          <w:p>
            <w:pPr>
              <w:widowControl w:val="0"/>
              <w:suppressAutoHyphens/>
              <w:autoSpaceDE w:val="0"/>
              <w:rPr>
                <w:rFonts w:hint="default" w:ascii="Times New Roman" w:hAnsi="Times New Roman" w:eastAsia="Arial" w:cs="Times New Roman"/>
                <w:bCs/>
                <w:sz w:val="24"/>
                <w:szCs w:val="24"/>
                <w:lang w:eastAsia="ar-SA"/>
              </w:rPr>
            </w:pPr>
          </w:p>
        </w:tc>
        <w:tc>
          <w:tcPr>
            <w:tcW w:w="2393" w:type="dxa"/>
          </w:tcPr>
          <w:p>
            <w:pPr>
              <w:widowControl w:val="0"/>
              <w:suppressAutoHyphens/>
              <w:autoSpaceDE w:val="0"/>
              <w:rPr>
                <w:rFonts w:hint="default" w:ascii="Times New Roman" w:hAnsi="Times New Roman" w:eastAsia="Arial" w:cs="Times New Roman"/>
                <w:bCs/>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widowControl w:val="0"/>
              <w:suppressAutoHyphens/>
              <w:autoSpaceDE w:val="0"/>
              <w:rPr>
                <w:rFonts w:hint="default" w:ascii="Times New Roman" w:hAnsi="Times New Roman" w:eastAsia="Arial" w:cs="Times New Roman"/>
                <w:bCs/>
                <w:sz w:val="24"/>
                <w:szCs w:val="24"/>
                <w:lang w:eastAsia="ar-SA"/>
              </w:rPr>
            </w:pPr>
          </w:p>
        </w:tc>
        <w:tc>
          <w:tcPr>
            <w:tcW w:w="2392" w:type="dxa"/>
          </w:tcPr>
          <w:p>
            <w:pPr>
              <w:widowControl w:val="0"/>
              <w:suppressAutoHyphens/>
              <w:autoSpaceDE w:val="0"/>
              <w:rPr>
                <w:rFonts w:hint="default" w:ascii="Times New Roman" w:hAnsi="Times New Roman" w:eastAsia="Arial" w:cs="Times New Roman"/>
                <w:bCs/>
                <w:sz w:val="24"/>
                <w:szCs w:val="24"/>
                <w:lang w:eastAsia="ar-SA"/>
              </w:rPr>
            </w:pPr>
          </w:p>
        </w:tc>
        <w:tc>
          <w:tcPr>
            <w:tcW w:w="2393" w:type="dxa"/>
          </w:tcPr>
          <w:p>
            <w:pPr>
              <w:widowControl w:val="0"/>
              <w:suppressAutoHyphens/>
              <w:autoSpaceDE w:val="0"/>
              <w:rPr>
                <w:rFonts w:hint="default" w:ascii="Times New Roman" w:hAnsi="Times New Roman" w:eastAsia="Arial" w:cs="Times New Roman"/>
                <w:bCs/>
                <w:sz w:val="24"/>
                <w:szCs w:val="24"/>
                <w:lang w:eastAsia="ar-SA"/>
              </w:rPr>
            </w:pPr>
          </w:p>
        </w:tc>
        <w:tc>
          <w:tcPr>
            <w:tcW w:w="2393" w:type="dxa"/>
          </w:tcPr>
          <w:p>
            <w:pPr>
              <w:widowControl w:val="0"/>
              <w:suppressAutoHyphens/>
              <w:autoSpaceDE w:val="0"/>
              <w:rPr>
                <w:rFonts w:hint="default" w:ascii="Times New Roman" w:hAnsi="Times New Roman" w:eastAsia="Arial" w:cs="Times New Roman"/>
                <w:bCs/>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widowControl w:val="0"/>
              <w:suppressAutoHyphens/>
              <w:autoSpaceDE w:val="0"/>
              <w:rPr>
                <w:rFonts w:hint="default" w:ascii="Times New Roman" w:hAnsi="Times New Roman" w:eastAsia="Arial" w:cs="Times New Roman"/>
                <w:bCs/>
                <w:sz w:val="24"/>
                <w:szCs w:val="24"/>
                <w:lang w:eastAsia="ar-SA"/>
              </w:rPr>
            </w:pPr>
            <w:r>
              <w:rPr>
                <w:rFonts w:hint="default" w:ascii="Times New Roman" w:hAnsi="Times New Roman" w:eastAsia="Arial" w:cs="Times New Roman"/>
                <w:bCs/>
                <w:sz w:val="24"/>
                <w:szCs w:val="24"/>
                <w:lang w:eastAsia="ar-SA"/>
              </w:rPr>
              <w:t>ИТОГО</w:t>
            </w:r>
          </w:p>
        </w:tc>
        <w:tc>
          <w:tcPr>
            <w:tcW w:w="2392" w:type="dxa"/>
          </w:tcPr>
          <w:p>
            <w:pPr>
              <w:widowControl w:val="0"/>
              <w:suppressAutoHyphens/>
              <w:autoSpaceDE w:val="0"/>
              <w:jc w:val="center"/>
              <w:rPr>
                <w:rFonts w:hint="default" w:ascii="Times New Roman" w:hAnsi="Times New Roman" w:eastAsia="Arial" w:cs="Times New Roman"/>
                <w:bCs/>
                <w:sz w:val="24"/>
                <w:szCs w:val="24"/>
                <w:lang w:eastAsia="ar-SA"/>
              </w:rPr>
            </w:pPr>
          </w:p>
        </w:tc>
        <w:tc>
          <w:tcPr>
            <w:tcW w:w="2393" w:type="dxa"/>
          </w:tcPr>
          <w:p>
            <w:pPr>
              <w:widowControl w:val="0"/>
              <w:suppressAutoHyphens/>
              <w:autoSpaceDE w:val="0"/>
              <w:jc w:val="center"/>
              <w:rPr>
                <w:rFonts w:hint="default" w:ascii="Times New Roman" w:hAnsi="Times New Roman" w:eastAsia="Arial" w:cs="Times New Roman"/>
                <w:bCs/>
                <w:sz w:val="24"/>
                <w:szCs w:val="24"/>
                <w:lang w:eastAsia="ar-SA"/>
              </w:rPr>
            </w:pPr>
            <w:r>
              <w:rPr>
                <w:rFonts w:hint="default" w:ascii="Times New Roman" w:hAnsi="Times New Roman" w:eastAsia="Arial" w:cs="Times New Roman"/>
                <w:bCs/>
                <w:sz w:val="24"/>
                <w:szCs w:val="24"/>
                <w:lang w:eastAsia="ar-SA"/>
              </w:rPr>
              <w:t>Х</w:t>
            </w:r>
          </w:p>
        </w:tc>
        <w:tc>
          <w:tcPr>
            <w:tcW w:w="2393" w:type="dxa"/>
          </w:tcPr>
          <w:p>
            <w:pPr>
              <w:widowControl w:val="0"/>
              <w:suppressAutoHyphens/>
              <w:autoSpaceDE w:val="0"/>
              <w:jc w:val="center"/>
              <w:rPr>
                <w:rFonts w:hint="default" w:ascii="Times New Roman" w:hAnsi="Times New Roman" w:eastAsia="Arial" w:cs="Times New Roman"/>
                <w:bCs/>
                <w:sz w:val="24"/>
                <w:szCs w:val="24"/>
                <w:lang w:eastAsia="ar-SA"/>
              </w:rPr>
            </w:pPr>
          </w:p>
        </w:tc>
      </w:tr>
    </w:tbl>
    <w:p>
      <w:pPr>
        <w:suppressAutoHyphens/>
        <w:autoSpaceDE w:val="0"/>
        <w:autoSpaceDN w:val="0"/>
        <w:adjustRightInd w:val="0"/>
        <w:ind w:firstLine="720"/>
        <w:jc w:val="both"/>
        <w:outlineLvl w:val="0"/>
        <w:rPr>
          <w:rFonts w:hint="default" w:ascii="Times New Roman" w:hAnsi="Times New Roman" w:cs="Times New Roman"/>
          <w:sz w:val="24"/>
          <w:szCs w:val="24"/>
        </w:rPr>
      </w:pPr>
      <w:r>
        <w:rPr>
          <w:rFonts w:hint="default" w:ascii="Times New Roman" w:hAnsi="Times New Roman" w:cs="Times New Roman"/>
          <w:sz w:val="24"/>
          <w:szCs w:val="24"/>
        </w:rPr>
        <w:t>1. Подтверждаю:</w:t>
      </w:r>
    </w:p>
    <w:p>
      <w:pPr>
        <w:pStyle w:val="25"/>
        <w:widowControl/>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прохождение обязательного ветеринарного освидетельствования коров;</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наличие поголовья коров, учтенного в похозяйственных книгах поселения;</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pPr>
        <w:suppressAutoHyphens/>
        <w:autoSpaceDE w:val="0"/>
        <w:autoSpaceDN w:val="0"/>
        <w:adjustRightInd w:val="0"/>
        <w:ind w:firstLine="720"/>
        <w:jc w:val="both"/>
        <w:outlineLvl w:val="0"/>
        <w:rPr>
          <w:spacing w:val="2"/>
          <w:shd w:val="clear" w:color="auto" w:fill="FFFFFF"/>
        </w:rPr>
      </w:pPr>
      <w:r>
        <w:rPr>
          <w:rFonts w:hint="default" w:ascii="Times New Roman" w:hAnsi="Times New Roman" w:cs="Times New Roman"/>
          <w:sz w:val="24"/>
          <w:szCs w:val="24"/>
        </w:rPr>
        <w:t xml:space="preserve">2. Подтверждаю, что на 1_____________ 20__ года*   </w:t>
      </w:r>
      <w:r>
        <w:t xml:space="preserve"> </w:t>
      </w:r>
      <w:r>
        <w:rPr>
          <w:spacing w:val="2"/>
          <w:shd w:val="clear" w:color="auto" w:fill="FFFFFF"/>
        </w:rPr>
        <w:t>:</w:t>
      </w:r>
    </w:p>
    <w:p>
      <w:pPr>
        <w:tabs>
          <w:tab w:val="left" w:pos="284"/>
          <w:tab w:val="left" w:pos="567"/>
        </w:tabs>
        <w:ind w:firstLine="709"/>
        <w:jc w:val="both"/>
        <w:rPr>
          <w:spacing w:val="2"/>
          <w:shd w:val="clear" w:color="auto" w:fill="FFFFFF"/>
        </w:rPr>
      </w:pPr>
      <w:r>
        <w:rPr>
          <w:spacing w:val="2"/>
          <w:shd w:val="clear" w:color="auto" w:fill="FFFFFF"/>
        </w:rPr>
        <w:t xml:space="preserve">- отсутствует просроченная задолженность по возврату в местный бюджет субсидий, </w:t>
      </w:r>
      <w:r>
        <w:rPr>
          <w:color w:val="2D2D2D"/>
          <w:spacing w:val="2"/>
          <w:shd w:val="clear" w:color="auto" w:fill="FFFFFF"/>
        </w:rPr>
        <w:t>бюджетных инвестиций, предоставленных в том числе в соответствии с иными правовыми актами Москаленского муниципального района Омской области, и иной просроченной задолженности перед Москаленским муниципальным районом Омской области;</w:t>
      </w:r>
    </w:p>
    <w:p>
      <w:pPr>
        <w:tabs>
          <w:tab w:val="left" w:pos="284"/>
          <w:tab w:val="left" w:pos="567"/>
        </w:tabs>
        <w:ind w:firstLine="709"/>
        <w:jc w:val="both"/>
        <w:rPr>
          <w:spacing w:val="2"/>
          <w:shd w:val="clear" w:color="auto" w:fill="FFFFFF"/>
        </w:rPr>
      </w:pPr>
      <w:r>
        <w:rPr>
          <w:spacing w:val="2"/>
          <w:shd w:val="clear" w:color="auto" w:fill="FFFFFF"/>
        </w:rPr>
        <w:t>- неполучение средств из районного бюджета на основании иных  нормативных правовых актов Москаленского муниципального района Омской области на цель, указанную в пункте 2 настоящего Порядка.</w:t>
      </w:r>
    </w:p>
    <w:p>
      <w:pPr>
        <w:tabs>
          <w:tab w:val="left" w:pos="284"/>
          <w:tab w:val="left" w:pos="567"/>
        </w:tabs>
        <w:ind w:firstLine="709"/>
        <w:jc w:val="both"/>
        <w:rPr>
          <w:spacing w:val="2"/>
          <w:shd w:val="clear" w:color="auto" w:fill="FFFFFF"/>
        </w:rPr>
      </w:pPr>
      <w:r>
        <w:rPr>
          <w:spacing w:val="2"/>
          <w:shd w:val="clear" w:color="auto" w:fill="FFFFFF"/>
        </w:rPr>
        <w:t>3. Не являюсь иностранным агентом в соответствии с Федеральным законом "О контроле за деятельностью лиц, находящихся под иностранным влиянием".</w:t>
      </w:r>
    </w:p>
    <w:p>
      <w:pPr>
        <w:tabs>
          <w:tab w:val="left" w:pos="284"/>
          <w:tab w:val="left" w:pos="567"/>
        </w:tabs>
        <w:ind w:firstLine="709"/>
        <w:jc w:val="both"/>
        <w:rPr>
          <w:spacing w:val="2"/>
          <w:shd w:val="clear" w:color="auto" w:fill="FFFFFF"/>
        </w:rPr>
      </w:pPr>
      <w:r>
        <w:rPr>
          <w:spacing w:val="2"/>
          <w:shd w:val="clear" w:color="auto" w:fill="FFFFFF"/>
        </w:rPr>
        <w:t>4. Не нахожусь в перечне физических лиц, в отношении которых имеются сведения об их причастности к экстремистской деятельности или терроризму.</w:t>
      </w:r>
    </w:p>
    <w:p>
      <w:pPr>
        <w:tabs>
          <w:tab w:val="left" w:pos="284"/>
          <w:tab w:val="left" w:pos="567"/>
        </w:tabs>
        <w:ind w:firstLine="709"/>
        <w:jc w:val="both"/>
        <w:rPr>
          <w:spacing w:val="2"/>
          <w:shd w:val="clear" w:color="auto" w:fill="FFFFFF"/>
        </w:rPr>
      </w:pPr>
      <w:r>
        <w:rPr>
          <w:spacing w:val="2"/>
          <w:shd w:val="clear" w:color="auto" w:fill="FFFFFF"/>
        </w:rPr>
        <w:t>5.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pPr>
        <w:suppressAutoHyphens/>
        <w:ind w:firstLine="709"/>
        <w:jc w:val="both"/>
        <w:rPr>
          <w:rFonts w:ascii="Liberation Mono" w:hAnsi="Liberation Mono" w:eastAsia="Liberation Mono" w:cs="Liberation Mono"/>
        </w:rPr>
      </w:pPr>
      <w:r>
        <w:rPr>
          <w:rFonts w:eastAsia="Liberation Mono" w:cs="Liberation Mono"/>
        </w:rPr>
        <w:t>С условиями предоставления субсидии ознакомлен и согласен.</w:t>
      </w:r>
    </w:p>
    <w:p>
      <w:pPr>
        <w:suppressAutoHyphens/>
        <w:ind w:firstLine="709"/>
        <w:jc w:val="both"/>
        <w:rPr>
          <w:rFonts w:ascii="Liberation Mono" w:hAnsi="Liberation Mono" w:eastAsia="Liberation Mono" w:cs="Liberation Mono"/>
        </w:rPr>
      </w:pPr>
      <w:bookmarkStart w:id="41" w:name="p161"/>
      <w:bookmarkEnd w:id="41"/>
      <w:r>
        <w:rPr>
          <w:rFonts w:eastAsia="Liberation Mono" w:cs="Liberation Mono"/>
        </w:rPr>
        <w:t>Да</w:t>
      </w:r>
      <w:r>
        <w:rPr>
          <w:rFonts w:eastAsia="Liberation Mono" w:cs="Liberation Mono"/>
          <w:color w:val="000000"/>
        </w:rPr>
        <w:t>ю согласие на публикацию (размещение) в</w:t>
      </w:r>
      <w:bookmarkStart w:id="42" w:name="p162"/>
      <w:bookmarkEnd w:id="42"/>
      <w:r>
        <w:rPr>
          <w:rFonts w:eastAsia="Liberation Mono" w:cs="Liberation Mono"/>
          <w:color w:val="000000"/>
        </w:rPr>
        <w:t xml:space="preserve"> информационно-телекоммуникационной сети «Интернет» информации в</w:t>
      </w:r>
      <w:bookmarkStart w:id="43" w:name="p163"/>
      <w:bookmarkEnd w:id="43"/>
      <w:r>
        <w:rPr>
          <w:rFonts w:eastAsia="Liberation Mono" w:cs="Liberation Mono"/>
          <w:color w:val="000000"/>
        </w:rPr>
        <w:t xml:space="preserve"> соответствии с </w:t>
      </w:r>
      <w:r>
        <w:fldChar w:fldCharType="begin"/>
      </w:r>
      <w:r>
        <w:instrText xml:space="preserve"> HYPERLINK "https://login.consultant.ru/link/?rnd=79830BD71C8D2354DA587A21951EC52D&amp;req=doc&amp;base=RLAW148&amp;n=161197&amp;dst=100037&amp;fld=134&amp;date=17.02.2021" \h </w:instrText>
      </w:r>
      <w:r>
        <w:fldChar w:fldCharType="separate"/>
      </w:r>
      <w:r>
        <w:rPr>
          <w:rFonts w:eastAsia="Liberation Mono" w:cs="Liberation Mono"/>
          <w:color w:val="000000"/>
        </w:rPr>
        <w:t xml:space="preserve">пунктом </w:t>
      </w:r>
      <w:r>
        <w:rPr>
          <w:rFonts w:eastAsia="Liberation Mono" w:cs="Liberation Mono"/>
          <w:color w:val="000000"/>
        </w:rPr>
        <w:fldChar w:fldCharType="end"/>
      </w:r>
      <w:r>
        <w:rPr>
          <w:rFonts w:eastAsia="Liberation Mono" w:cs="Liberation Mono"/>
          <w:color w:val="000000"/>
        </w:rPr>
        <w:t>10 настоящего Порядка.</w:t>
      </w:r>
    </w:p>
    <w:p>
      <w:pPr>
        <w:suppressAutoHyphens/>
        <w:jc w:val="center"/>
        <w:rPr>
          <w:rFonts w:eastAsia="Liberation Mono" w:cs="Liberation Mono"/>
        </w:rPr>
      </w:pPr>
      <w:bookmarkStart w:id="44" w:name="p165"/>
      <w:bookmarkEnd w:id="44"/>
    </w:p>
    <w:p>
      <w:pPr>
        <w:suppressAutoHyphens/>
        <w:jc w:val="center"/>
        <w:rPr>
          <w:rFonts w:eastAsia="Liberation Mono" w:cs="Liberation Mono"/>
        </w:rPr>
      </w:pPr>
      <w:r>
        <w:rPr>
          <w:rFonts w:eastAsia="Liberation Mono" w:cs="Liberation Mono"/>
        </w:rPr>
        <w:t>СОГЛАСИЕ НА ОБРАБОТКУ ПЕРСОНАЛЬНЫХ ДАННЫХ</w:t>
      </w:r>
    </w:p>
    <w:p>
      <w:pPr>
        <w:keepNext w:val="0"/>
        <w:keepLines w:val="0"/>
        <w:pageBreakBefore w:val="0"/>
        <w:widowControl/>
        <w:tabs>
          <w:tab w:val="left" w:pos="6750"/>
        </w:tabs>
        <w:suppressAutoHyphens/>
        <w:kinsoku/>
        <w:wordWrap/>
        <w:overflowPunct/>
        <w:topLinePunct w:val="0"/>
        <w:autoSpaceDE/>
        <w:autoSpaceDN/>
        <w:bidi w:val="0"/>
        <w:adjustRightInd/>
        <w:snapToGrid/>
        <w:ind w:firstLine="360" w:firstLineChars="150"/>
        <w:textAlignment w:val="auto"/>
        <w:rPr>
          <w:rFonts w:eastAsia="Liberation Mono" w:cs="Liberation Mono"/>
        </w:rPr>
      </w:pPr>
      <w:bookmarkStart w:id="45" w:name="p168"/>
      <w:bookmarkEnd w:id="45"/>
      <w:bookmarkStart w:id="46" w:name="p167"/>
      <w:bookmarkEnd w:id="46"/>
      <w:r>
        <w:rPr>
          <w:rFonts w:eastAsia="Liberation Mono" w:cs="Liberation Mono"/>
        </w:rPr>
        <w:t>Я, ________________________________________________________________________,</w:t>
      </w:r>
    </w:p>
    <w:p>
      <w:pPr>
        <w:keepNext w:val="0"/>
        <w:keepLines w:val="0"/>
        <w:pageBreakBefore w:val="0"/>
        <w:widowControl/>
        <w:suppressAutoHyphens/>
        <w:kinsoku/>
        <w:wordWrap/>
        <w:overflowPunct/>
        <w:topLinePunct w:val="0"/>
        <w:autoSpaceDE/>
        <w:autoSpaceDN/>
        <w:bidi w:val="0"/>
        <w:adjustRightInd/>
        <w:snapToGrid/>
        <w:jc w:val="center"/>
        <w:textAlignment w:val="auto"/>
        <w:rPr>
          <w:rFonts w:eastAsia="Liberation Mono" w:cs="Liberation Mono"/>
          <w:sz w:val="20"/>
          <w:szCs w:val="20"/>
        </w:rPr>
      </w:pPr>
      <w:r>
        <w:rPr>
          <w:rFonts w:eastAsia="Liberation Mono" w:cs="Liberation Mono"/>
          <w:sz w:val="20"/>
          <w:szCs w:val="20"/>
        </w:rPr>
        <w:t>(фамилия, имя, отчество (при наличии))</w:t>
      </w:r>
    </w:p>
    <w:p>
      <w:pPr>
        <w:keepNext w:val="0"/>
        <w:keepLines w:val="0"/>
        <w:pageBreakBefore w:val="0"/>
        <w:widowControl/>
        <w:tabs>
          <w:tab w:val="left" w:pos="3540"/>
        </w:tabs>
        <w:suppressAutoHyphens/>
        <w:kinsoku/>
        <w:wordWrap/>
        <w:overflowPunct/>
        <w:topLinePunct w:val="0"/>
        <w:autoSpaceDE/>
        <w:autoSpaceDN/>
        <w:bidi w:val="0"/>
        <w:adjustRightInd/>
        <w:snapToGrid/>
        <w:jc w:val="both"/>
        <w:textAlignment w:val="auto"/>
        <w:rPr>
          <w:rFonts w:eastAsia="Liberation Mono" w:cs="Liberation Mono"/>
        </w:rPr>
      </w:pPr>
      <w:bookmarkStart w:id="47" w:name="p170"/>
      <w:bookmarkEnd w:id="47"/>
      <w:r>
        <w:rPr>
          <w:rFonts w:eastAsia="Liberation Mono" w:cs="Liberation Mono"/>
        </w:rPr>
        <w:t>зарегистрированный(-ая) по адресу</w:t>
      </w:r>
      <w:r>
        <w:rPr>
          <w:rFonts w:hint="default" w:eastAsia="Liberation Mono" w:cs="Liberation Mono"/>
          <w:lang w:val="ru-RU"/>
        </w:rPr>
        <w:t>_______________________________________________</w:t>
      </w:r>
      <w:r>
        <w:rPr>
          <w:rFonts w:eastAsia="Liberation Mono" w:cs="Liberation Mono"/>
        </w:rPr>
        <w:t xml:space="preserve"> </w:t>
      </w:r>
    </w:p>
    <w:p>
      <w:pPr>
        <w:keepNext w:val="0"/>
        <w:keepLines w:val="0"/>
        <w:pageBreakBefore w:val="0"/>
        <w:widowControl/>
        <w:tabs>
          <w:tab w:val="left" w:pos="3540"/>
        </w:tabs>
        <w:suppressAutoHyphens/>
        <w:kinsoku/>
        <w:wordWrap/>
        <w:overflowPunct/>
        <w:topLinePunct w:val="0"/>
        <w:autoSpaceDE/>
        <w:autoSpaceDN/>
        <w:bidi w:val="0"/>
        <w:adjustRightInd/>
        <w:snapToGrid/>
        <w:jc w:val="both"/>
        <w:textAlignment w:val="auto"/>
        <w:rPr>
          <w:rFonts w:hint="default" w:eastAsia="Liberation Mono" w:cs="Liberation Mono"/>
          <w:lang w:val="ru-RU"/>
        </w:rPr>
      </w:pPr>
      <w:r>
        <w:rPr>
          <w:rFonts w:eastAsia="Liberation Mono" w:cs="Liberation Mono"/>
        </w:rPr>
        <w:t>________________________________________________________________________</w:t>
      </w:r>
      <w:r>
        <w:rPr>
          <w:rFonts w:hint="default" w:eastAsia="Liberation Mono" w:cs="Liberation Mono"/>
          <w:lang w:val="ru-RU"/>
        </w:rPr>
        <w:t>_____</w:t>
      </w:r>
    </w:p>
    <w:p>
      <w:pPr>
        <w:keepNext w:val="0"/>
        <w:keepLines w:val="0"/>
        <w:pageBreakBefore w:val="0"/>
        <w:widowControl/>
        <w:tabs>
          <w:tab w:val="left" w:pos="6795"/>
          <w:tab w:val="left" w:pos="12510"/>
        </w:tabs>
        <w:suppressAutoHyphens/>
        <w:kinsoku/>
        <w:wordWrap/>
        <w:overflowPunct/>
        <w:topLinePunct w:val="0"/>
        <w:autoSpaceDE/>
        <w:autoSpaceDN/>
        <w:bidi w:val="0"/>
        <w:adjustRightInd/>
        <w:snapToGrid/>
        <w:jc w:val="center"/>
        <w:textAlignment w:val="auto"/>
        <w:rPr>
          <w:rFonts w:eastAsia="Liberation Mono" w:cs="Liberation Mono"/>
        </w:rPr>
      </w:pPr>
      <w:bookmarkStart w:id="48" w:name="p171"/>
      <w:bookmarkEnd w:id="48"/>
      <w:r>
        <w:rPr>
          <w:rFonts w:eastAsia="Liberation Mono" w:cs="Liberation Mono"/>
        </w:rPr>
        <w:t>_____________________________________________________________________________,</w:t>
      </w:r>
    </w:p>
    <w:p>
      <w:pPr>
        <w:keepNext w:val="0"/>
        <w:keepLines w:val="0"/>
        <w:pageBreakBefore w:val="0"/>
        <w:widowControl/>
        <w:suppressAutoHyphens/>
        <w:kinsoku/>
        <w:wordWrap/>
        <w:overflowPunct/>
        <w:topLinePunct w:val="0"/>
        <w:autoSpaceDE/>
        <w:autoSpaceDN/>
        <w:bidi w:val="0"/>
        <w:adjustRightInd/>
        <w:snapToGrid/>
        <w:jc w:val="center"/>
        <w:textAlignment w:val="auto"/>
        <w:rPr>
          <w:rFonts w:hint="default" w:eastAsia="Liberation Mono" w:cs="Liberation Mono"/>
          <w:sz w:val="20"/>
          <w:szCs w:val="20"/>
          <w:lang w:val="ru-RU"/>
        </w:rPr>
      </w:pPr>
      <w:bookmarkStart w:id="49" w:name="p172"/>
      <w:bookmarkEnd w:id="49"/>
      <w:r>
        <w:rPr>
          <w:rFonts w:hint="default" w:eastAsia="Liberation Mono" w:cs="Liberation Mono"/>
          <w:sz w:val="20"/>
          <w:szCs w:val="20"/>
          <w:lang w:val="ru-RU"/>
        </w:rPr>
        <w:t>_____________________________________________________________________________________________</w:t>
      </w:r>
    </w:p>
    <w:p>
      <w:pPr>
        <w:keepNext w:val="0"/>
        <w:keepLines w:val="0"/>
        <w:pageBreakBefore w:val="0"/>
        <w:widowControl/>
        <w:suppressAutoHyphens/>
        <w:kinsoku/>
        <w:wordWrap/>
        <w:overflowPunct/>
        <w:topLinePunct w:val="0"/>
        <w:autoSpaceDE/>
        <w:autoSpaceDN/>
        <w:bidi w:val="0"/>
        <w:adjustRightInd/>
        <w:snapToGrid/>
        <w:jc w:val="center"/>
        <w:textAlignment w:val="auto"/>
        <w:rPr>
          <w:rFonts w:eastAsia="Liberation Mono" w:cs="Liberation Mono"/>
          <w:sz w:val="20"/>
          <w:szCs w:val="20"/>
        </w:rPr>
      </w:pPr>
      <w:r>
        <w:rPr>
          <w:rFonts w:eastAsia="Liberation Mono" w:cs="Liberation Mono"/>
          <w:sz w:val="20"/>
          <w:szCs w:val="20"/>
        </w:rPr>
        <w:t xml:space="preserve">паспорт (иной документ, удостоверяющий  личность) </w:t>
      </w:r>
    </w:p>
    <w:p>
      <w:pPr>
        <w:keepNext w:val="0"/>
        <w:keepLines w:val="0"/>
        <w:pageBreakBefore w:val="0"/>
        <w:widowControl/>
        <w:tabs>
          <w:tab w:val="left" w:pos="6750"/>
        </w:tabs>
        <w:suppressAutoHyphens/>
        <w:kinsoku/>
        <w:wordWrap/>
        <w:overflowPunct/>
        <w:topLinePunct w:val="0"/>
        <w:autoSpaceDE/>
        <w:autoSpaceDN/>
        <w:bidi w:val="0"/>
        <w:adjustRightInd/>
        <w:snapToGrid/>
        <w:jc w:val="left"/>
        <w:textAlignment w:val="auto"/>
        <w:rPr>
          <w:rFonts w:ascii="Liberation Mono" w:hAnsi="Liberation Mono" w:eastAsia="Liberation Mono" w:cs="Liberation Mono"/>
        </w:rPr>
      </w:pPr>
      <w:bookmarkStart w:id="50" w:name="p173"/>
      <w:bookmarkEnd w:id="50"/>
      <w:r>
        <w:rPr>
          <w:rFonts w:eastAsia="Liberation Mono" w:cs="Liberation Mono"/>
        </w:rPr>
        <w:t>серия ________</w:t>
      </w:r>
      <w:r>
        <w:rPr>
          <w:rFonts w:hint="default" w:eastAsia="Liberation Mono" w:cs="Liberation Mono"/>
          <w:lang w:val="ru-RU"/>
        </w:rPr>
        <w:t>_____</w:t>
      </w:r>
      <w:r>
        <w:rPr>
          <w:rFonts w:eastAsia="Liberation Mono" w:cs="Liberation Mono"/>
        </w:rPr>
        <w:t>_</w:t>
      </w:r>
      <w:r>
        <w:rPr>
          <w:rFonts w:hint="default" w:eastAsia="Liberation Mono" w:cs="Liberation Mono"/>
          <w:lang w:val="ru-RU"/>
        </w:rPr>
        <w:t xml:space="preserve">__   </w:t>
      </w:r>
      <w:r>
        <w:rPr>
          <w:rFonts w:eastAsia="Liberation Mono" w:cs="Liberation Mono"/>
        </w:rPr>
        <w:t>№ _</w:t>
      </w:r>
      <w:r>
        <w:rPr>
          <w:rFonts w:hint="default" w:eastAsia="Liberation Mono" w:cs="Liberation Mono"/>
          <w:lang w:val="ru-RU"/>
        </w:rPr>
        <w:t>____</w:t>
      </w:r>
      <w:r>
        <w:rPr>
          <w:rFonts w:eastAsia="Liberation Mono" w:cs="Liberation Mono"/>
        </w:rPr>
        <w:t>_____</w:t>
      </w:r>
      <w:r>
        <w:rPr>
          <w:rFonts w:hint="default" w:eastAsia="Liberation Mono" w:cs="Liberation Mono"/>
          <w:lang w:val="ru-RU"/>
        </w:rPr>
        <w:t>__</w:t>
      </w:r>
      <w:r>
        <w:rPr>
          <w:rFonts w:eastAsia="Liberation Mono" w:cs="Liberation Mono"/>
        </w:rPr>
        <w:t>________</w:t>
      </w:r>
      <w:r>
        <w:rPr>
          <w:rFonts w:hint="default" w:eastAsia="Liberation Mono" w:cs="Liberation Mono"/>
          <w:lang w:val="ru-RU"/>
        </w:rPr>
        <w:t xml:space="preserve">  </w:t>
      </w:r>
      <w:r>
        <w:rPr>
          <w:rFonts w:eastAsia="Liberation Mono" w:cs="Liberation Mono"/>
        </w:rPr>
        <w:t xml:space="preserve"> выдан _________</w:t>
      </w:r>
      <w:r>
        <w:rPr>
          <w:rFonts w:hint="default" w:eastAsia="Liberation Mono" w:cs="Liberation Mono"/>
          <w:lang w:val="ru-RU"/>
        </w:rPr>
        <w:t>____</w:t>
      </w:r>
      <w:r>
        <w:rPr>
          <w:rFonts w:eastAsia="Liberation Mono" w:cs="Liberation Mono"/>
        </w:rPr>
        <w:t>____________</w:t>
      </w:r>
    </w:p>
    <w:p>
      <w:pPr>
        <w:keepNext w:val="0"/>
        <w:keepLines w:val="0"/>
        <w:pageBreakBefore w:val="0"/>
        <w:widowControl/>
        <w:suppressAutoHyphens/>
        <w:kinsoku/>
        <w:wordWrap/>
        <w:overflowPunct/>
        <w:topLinePunct w:val="0"/>
        <w:autoSpaceDE/>
        <w:autoSpaceDN/>
        <w:bidi w:val="0"/>
        <w:adjustRightInd/>
        <w:snapToGrid/>
        <w:jc w:val="center"/>
        <w:textAlignment w:val="auto"/>
        <w:rPr>
          <w:rFonts w:eastAsia="Liberation Mono" w:cs="Liberation Mono"/>
        </w:rPr>
      </w:pPr>
      <w:bookmarkStart w:id="51" w:name="p174"/>
      <w:bookmarkEnd w:id="51"/>
      <w:r>
        <w:rPr>
          <w:rFonts w:ascii="Liberation Mono" w:hAnsi="Liberation Mono" w:eastAsia="Liberation Mono" w:cs="Liberation Mono"/>
        </w:rPr>
        <w:t xml:space="preserve">                   </w:t>
      </w:r>
      <w:r>
        <w:rPr>
          <w:rFonts w:hint="default" w:ascii="Liberation Mono" w:hAnsi="Liberation Mono" w:eastAsia="Liberation Mono" w:cs="Liberation Mono"/>
          <w:lang w:val="ru-RU"/>
        </w:rPr>
        <w:t xml:space="preserve">                       </w:t>
      </w:r>
      <w:r>
        <w:rPr>
          <w:rFonts w:eastAsia="Liberation Mono" w:cs="Liberation Mono"/>
          <w:sz w:val="20"/>
          <w:szCs w:val="20"/>
        </w:rPr>
        <w:t>(дата)</w:t>
      </w:r>
      <w:bookmarkStart w:id="52" w:name="p175"/>
      <w:bookmarkEnd w:id="52"/>
    </w:p>
    <w:p>
      <w:pPr>
        <w:keepNext w:val="0"/>
        <w:keepLines w:val="0"/>
        <w:pageBreakBefore w:val="0"/>
        <w:widowControl/>
        <w:suppressAutoHyphens/>
        <w:kinsoku/>
        <w:wordWrap/>
        <w:overflowPunct/>
        <w:topLinePunct w:val="0"/>
        <w:autoSpaceDE/>
        <w:autoSpaceDN/>
        <w:bidi w:val="0"/>
        <w:adjustRightInd/>
        <w:snapToGrid/>
        <w:jc w:val="center"/>
        <w:textAlignment w:val="auto"/>
        <w:rPr>
          <w:rFonts w:hint="default" w:eastAsia="Liberation Mono" w:cs="Liberation Mono"/>
          <w:lang w:val="ru-RU"/>
        </w:rPr>
      </w:pPr>
      <w:r>
        <w:rPr>
          <w:rFonts w:eastAsia="Liberation Mono" w:cs="Liberation Mono"/>
        </w:rPr>
        <w:t>_____________________________________________________________________________</w:t>
      </w:r>
      <w:r>
        <w:rPr>
          <w:rFonts w:hint="default" w:eastAsia="Liberation Mono" w:cs="Liberation Mono"/>
          <w:lang w:val="ru-RU"/>
        </w:rPr>
        <w:t xml:space="preserve">  </w:t>
      </w:r>
    </w:p>
    <w:p>
      <w:pPr>
        <w:keepNext w:val="0"/>
        <w:keepLines w:val="0"/>
        <w:pageBreakBefore w:val="0"/>
        <w:widowControl/>
        <w:suppressAutoHyphens/>
        <w:kinsoku/>
        <w:wordWrap/>
        <w:overflowPunct/>
        <w:topLinePunct w:val="0"/>
        <w:autoSpaceDE/>
        <w:autoSpaceDN/>
        <w:bidi w:val="0"/>
        <w:adjustRightInd/>
        <w:snapToGrid/>
        <w:jc w:val="center"/>
        <w:textAlignment w:val="auto"/>
        <w:rPr>
          <w:rFonts w:hint="default" w:eastAsia="Liberation Mono" w:cs="Liberation Mono"/>
          <w:lang w:val="ru-RU"/>
        </w:rPr>
      </w:pPr>
      <w:r>
        <w:rPr>
          <w:rFonts w:hint="default" w:eastAsia="Liberation Mono" w:cs="Liberation Mono"/>
          <w:lang w:val="ru-RU"/>
        </w:rPr>
        <w:t>_____________________________________________________________________________</w:t>
      </w:r>
    </w:p>
    <w:p>
      <w:pPr>
        <w:keepNext w:val="0"/>
        <w:keepLines w:val="0"/>
        <w:pageBreakBefore w:val="0"/>
        <w:widowControl/>
        <w:suppressAutoHyphens/>
        <w:kinsoku/>
        <w:wordWrap/>
        <w:overflowPunct/>
        <w:topLinePunct w:val="0"/>
        <w:autoSpaceDE/>
        <w:autoSpaceDN/>
        <w:bidi w:val="0"/>
        <w:adjustRightInd/>
        <w:snapToGrid/>
        <w:jc w:val="center"/>
        <w:textAlignment w:val="auto"/>
        <w:rPr>
          <w:rFonts w:eastAsia="Liberation Mono" w:cs="Liberation Mono"/>
        </w:rPr>
      </w:pPr>
      <w:r>
        <w:rPr>
          <w:rFonts w:eastAsia="Liberation Mono" w:cs="Liberation Mono"/>
          <w:sz w:val="20"/>
          <w:szCs w:val="20"/>
        </w:rPr>
        <w:t>(кем выдан)</w:t>
      </w:r>
    </w:p>
    <w:p>
      <w:pPr>
        <w:suppressAutoHyphens/>
        <w:jc w:val="both"/>
        <w:rPr>
          <w:rFonts w:ascii="Liberation Mono" w:hAnsi="Liberation Mono" w:eastAsia="Liberation Mono" w:cs="Liberation Mono"/>
        </w:rPr>
      </w:pPr>
      <w:bookmarkStart w:id="53" w:name="p179"/>
      <w:bookmarkEnd w:id="53"/>
      <w:r>
        <w:rPr>
          <w:rFonts w:eastAsia="Liberation Mono" w:cs="Liberation Mono"/>
        </w:rPr>
        <w:t>в соответствии с требованиями Федерального закона от 27 июля 2006 года</w:t>
      </w:r>
      <w:bookmarkStart w:id="54" w:name="p180"/>
      <w:bookmarkEnd w:id="54"/>
      <w:r>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5" w:name="p182"/>
      <w:bookmarkEnd w:id="55"/>
      <w:r>
        <w:rPr>
          <w:rFonts w:eastAsia="Liberation Mono" w:cs="Liberation Mono"/>
        </w:rPr>
        <w:t xml:space="preserve"> использованием средств автоматизации или без использования таких средств с</w:t>
      </w:r>
      <w:bookmarkStart w:id="56" w:name="p183"/>
      <w:bookmarkEnd w:id="56"/>
      <w:r>
        <w:rPr>
          <w:rFonts w:eastAsia="Liberation Mono" w:cs="Liberation Mono"/>
        </w:rPr>
        <w:t xml:space="preserve"> персональными данными, включая  сбор, запись, систематизацию, накопление,</w:t>
      </w:r>
      <w:bookmarkStart w:id="57" w:name="p184"/>
      <w:bookmarkEnd w:id="57"/>
      <w:r>
        <w:rPr>
          <w:rFonts w:eastAsia="Liberation Mono" w:cs="Liberation Mono"/>
        </w:rPr>
        <w:t xml:space="preserve"> хранение, уточнение (обновление, изменение), извлечение, использование,</w:t>
      </w:r>
      <w:bookmarkStart w:id="58" w:name="p185"/>
      <w:bookmarkEnd w:id="58"/>
      <w:r>
        <w:rPr>
          <w:rFonts w:eastAsia="Liberation Mono" w:cs="Liberation Mono"/>
        </w:rPr>
        <w:t xml:space="preserve"> передачу (распространение, предоставление, доступ), обезличивание,</w:t>
      </w:r>
      <w:bookmarkStart w:id="59" w:name="p186"/>
      <w:bookmarkEnd w:id="59"/>
      <w:r>
        <w:rPr>
          <w:rFonts w:eastAsia="Liberation Mono" w:cs="Liberation Mono"/>
        </w:rPr>
        <w:t xml:space="preserve"> блокирование, удаление, уничтожение) персональных данных, указанных в</w:t>
      </w:r>
      <w:bookmarkStart w:id="60" w:name="p187"/>
      <w:bookmarkEnd w:id="60"/>
      <w:r>
        <w:rPr>
          <w:rFonts w:eastAsia="Liberation Mono" w:cs="Liberation Mono"/>
        </w:rPr>
        <w:t xml:space="preserve"> настоящем предложении (заявке), а также на их передачу третьим лицам в</w:t>
      </w:r>
      <w:bookmarkStart w:id="61" w:name="p188"/>
      <w:bookmarkEnd w:id="61"/>
      <w:r>
        <w:rPr>
          <w:rFonts w:eastAsia="Liberation Mono" w:cs="Liberation Mono"/>
        </w:rPr>
        <w:t xml:space="preserve"> целях предоставления субсидии. Настоящее согласие на обработку персональных</w:t>
      </w:r>
      <w:bookmarkStart w:id="62" w:name="p189"/>
      <w:bookmarkEnd w:id="62"/>
      <w:r>
        <w:rPr>
          <w:rFonts w:eastAsia="Liberation Mono" w:cs="Liberation Mono"/>
        </w:rPr>
        <w:t xml:space="preserve"> данных действует со дня его подписания  до дня его отзыва в письменной</w:t>
      </w:r>
      <w:bookmarkStart w:id="63" w:name="p190"/>
      <w:bookmarkEnd w:id="63"/>
      <w:r>
        <w:rPr>
          <w:rFonts w:eastAsia="Liberation Mono" w:cs="Liberation Mono"/>
        </w:rPr>
        <w:t xml:space="preserve"> форме.</w:t>
      </w:r>
    </w:p>
    <w:p>
      <w:pPr>
        <w:suppressAutoHyphens/>
        <w:ind w:firstLine="709"/>
        <w:jc w:val="both"/>
      </w:pPr>
      <w:r>
        <w:t>Гарантирую достоверность сведений, содержащихся в настоящем предложении (заявке) и прилагаемых документах.</w:t>
      </w:r>
    </w:p>
    <w:p>
      <w:pPr>
        <w:suppressAutoHyphens/>
        <w:autoSpaceDE w:val="0"/>
        <w:autoSpaceDN w:val="0"/>
        <w:adjustRightInd w:val="0"/>
        <w:ind w:firstLine="720"/>
        <w:jc w:val="both"/>
        <w:outlineLvl w:val="0"/>
        <w:rPr>
          <w:sz w:val="22"/>
          <w:szCs w:val="22"/>
        </w:rPr>
      </w:pPr>
    </w:p>
    <w:tbl>
      <w:tblPr>
        <w:tblStyle w:val="3"/>
        <w:tblW w:w="9828" w:type="dxa"/>
        <w:tblInd w:w="0" w:type="dxa"/>
        <w:tblLayout w:type="fixed"/>
        <w:tblCellMar>
          <w:top w:w="0" w:type="dxa"/>
          <w:left w:w="108" w:type="dxa"/>
          <w:bottom w:w="0" w:type="dxa"/>
          <w:right w:w="108" w:type="dxa"/>
        </w:tblCellMar>
      </w:tblPr>
      <w:tblGrid>
        <w:gridCol w:w="4968"/>
        <w:gridCol w:w="1620"/>
        <w:gridCol w:w="236"/>
        <w:gridCol w:w="3004"/>
      </w:tblGrid>
      <w:tr>
        <w:tblPrEx>
          <w:tblCellMar>
            <w:top w:w="0" w:type="dxa"/>
            <w:left w:w="108" w:type="dxa"/>
            <w:bottom w:w="0" w:type="dxa"/>
            <w:right w:w="108" w:type="dxa"/>
          </w:tblCellMar>
        </w:tblPrEx>
        <w:tc>
          <w:tcPr>
            <w:tcW w:w="4968" w:type="dxa"/>
            <w:shd w:val="clear" w:color="auto" w:fill="auto"/>
          </w:tcPr>
          <w:p>
            <w:pPr>
              <w:autoSpaceDE w:val="0"/>
              <w:autoSpaceDN w:val="0"/>
              <w:adjustRightInd w:val="0"/>
              <w:rPr>
                <w:sz w:val="24"/>
                <w:szCs w:val="24"/>
              </w:rPr>
            </w:pPr>
            <w:r>
              <w:rPr>
                <w:sz w:val="24"/>
                <w:szCs w:val="24"/>
              </w:rPr>
              <w:t>Гражданин, ведущий личное</w:t>
            </w:r>
          </w:p>
          <w:p>
            <w:pPr>
              <w:autoSpaceDE w:val="0"/>
              <w:autoSpaceDN w:val="0"/>
              <w:adjustRightInd w:val="0"/>
              <w:rPr>
                <w:sz w:val="24"/>
                <w:szCs w:val="24"/>
              </w:rPr>
            </w:pPr>
            <w:r>
              <w:rPr>
                <w:sz w:val="24"/>
                <w:szCs w:val="24"/>
              </w:rPr>
              <w:t>подсобное хозяйство**</w:t>
            </w:r>
          </w:p>
        </w:tc>
        <w:tc>
          <w:tcPr>
            <w:tcW w:w="1620" w:type="dxa"/>
            <w:tcBorders>
              <w:bottom w:val="single" w:color="auto" w:sz="4" w:space="0"/>
            </w:tcBorders>
            <w:shd w:val="clear" w:color="auto" w:fill="auto"/>
          </w:tcPr>
          <w:p>
            <w:pPr>
              <w:autoSpaceDE w:val="0"/>
              <w:autoSpaceDN w:val="0"/>
              <w:adjustRightInd w:val="0"/>
              <w:rPr>
                <w:sz w:val="24"/>
                <w:szCs w:val="24"/>
              </w:rPr>
            </w:pPr>
          </w:p>
        </w:tc>
        <w:tc>
          <w:tcPr>
            <w:tcW w:w="236" w:type="dxa"/>
            <w:shd w:val="clear" w:color="auto" w:fill="auto"/>
          </w:tcPr>
          <w:p>
            <w:pPr>
              <w:autoSpaceDE w:val="0"/>
              <w:autoSpaceDN w:val="0"/>
              <w:adjustRightInd w:val="0"/>
              <w:rPr>
                <w:sz w:val="24"/>
                <w:szCs w:val="24"/>
              </w:rPr>
            </w:pPr>
          </w:p>
        </w:tc>
        <w:tc>
          <w:tcPr>
            <w:tcW w:w="3004" w:type="dxa"/>
            <w:tcBorders>
              <w:bottom w:val="single" w:color="auto" w:sz="4" w:space="0"/>
            </w:tcBorders>
            <w:shd w:val="clear" w:color="auto" w:fill="auto"/>
          </w:tcPr>
          <w:p>
            <w:pPr>
              <w:autoSpaceDE w:val="0"/>
              <w:autoSpaceDN w:val="0"/>
              <w:adjustRightInd w:val="0"/>
              <w:rPr>
                <w:sz w:val="24"/>
                <w:szCs w:val="24"/>
              </w:rPr>
            </w:pPr>
          </w:p>
        </w:tc>
      </w:tr>
      <w:tr>
        <w:tblPrEx>
          <w:tblCellMar>
            <w:top w:w="0" w:type="dxa"/>
            <w:left w:w="108" w:type="dxa"/>
            <w:bottom w:w="0" w:type="dxa"/>
            <w:right w:w="108" w:type="dxa"/>
          </w:tblCellMar>
        </w:tblPrEx>
        <w:tc>
          <w:tcPr>
            <w:tcW w:w="4968" w:type="dxa"/>
            <w:shd w:val="clear" w:color="auto" w:fill="auto"/>
          </w:tcPr>
          <w:p>
            <w:pPr>
              <w:autoSpaceDE w:val="0"/>
              <w:autoSpaceDN w:val="0"/>
              <w:adjustRightInd w:val="0"/>
              <w:jc w:val="right"/>
              <w:rPr>
                <w:sz w:val="24"/>
                <w:szCs w:val="24"/>
              </w:rPr>
            </w:pPr>
          </w:p>
        </w:tc>
        <w:tc>
          <w:tcPr>
            <w:tcW w:w="1620" w:type="dxa"/>
            <w:tcBorders>
              <w:top w:val="single" w:color="auto" w:sz="4" w:space="0"/>
            </w:tcBorders>
            <w:shd w:val="clear" w:color="auto" w:fill="auto"/>
          </w:tcPr>
          <w:p>
            <w:pPr>
              <w:autoSpaceDE w:val="0"/>
              <w:autoSpaceDN w:val="0"/>
              <w:adjustRightInd w:val="0"/>
              <w:jc w:val="center"/>
              <w:rPr>
                <w:sz w:val="20"/>
                <w:szCs w:val="20"/>
              </w:rPr>
            </w:pPr>
            <w:r>
              <w:rPr>
                <w:sz w:val="20"/>
                <w:szCs w:val="20"/>
              </w:rPr>
              <w:t>(подпись)</w:t>
            </w:r>
          </w:p>
        </w:tc>
        <w:tc>
          <w:tcPr>
            <w:tcW w:w="236" w:type="dxa"/>
            <w:shd w:val="clear" w:color="auto" w:fill="auto"/>
          </w:tcPr>
          <w:p>
            <w:pPr>
              <w:autoSpaceDE w:val="0"/>
              <w:autoSpaceDN w:val="0"/>
              <w:adjustRightInd w:val="0"/>
              <w:jc w:val="center"/>
              <w:rPr>
                <w:sz w:val="20"/>
                <w:szCs w:val="20"/>
              </w:rPr>
            </w:pPr>
          </w:p>
        </w:tc>
        <w:tc>
          <w:tcPr>
            <w:tcW w:w="3004" w:type="dxa"/>
            <w:tcBorders>
              <w:top w:val="single" w:color="auto" w:sz="4" w:space="0"/>
            </w:tcBorders>
            <w:shd w:val="clear" w:color="auto" w:fill="auto"/>
          </w:tcPr>
          <w:p>
            <w:pPr>
              <w:autoSpaceDE w:val="0"/>
              <w:autoSpaceDN w:val="0"/>
              <w:adjustRightInd w:val="0"/>
              <w:jc w:val="center"/>
              <w:rPr>
                <w:sz w:val="20"/>
                <w:szCs w:val="20"/>
              </w:rPr>
            </w:pPr>
            <w:r>
              <w:rPr>
                <w:sz w:val="20"/>
                <w:szCs w:val="20"/>
              </w:rPr>
              <w:t>(расшифровка подписи)</w:t>
            </w:r>
          </w:p>
        </w:tc>
      </w:tr>
    </w:tbl>
    <w:p>
      <w:pPr>
        <w:autoSpaceDE w:val="0"/>
        <w:autoSpaceDN w:val="0"/>
        <w:adjustRightInd w:val="0"/>
        <w:rPr>
          <w:sz w:val="28"/>
          <w:szCs w:val="28"/>
        </w:rPr>
      </w:pPr>
    </w:p>
    <w:p>
      <w:pPr>
        <w:autoSpaceDE w:val="0"/>
        <w:autoSpaceDN w:val="0"/>
        <w:adjustRightInd w:val="0"/>
        <w:rPr>
          <w:sz w:val="24"/>
          <w:szCs w:val="24"/>
        </w:rPr>
      </w:pPr>
      <w:r>
        <w:rPr>
          <w:sz w:val="24"/>
          <w:szCs w:val="24"/>
        </w:rPr>
        <w:t>Регистрационный номер предложения (заявки) ________________________.</w:t>
      </w:r>
    </w:p>
    <w:p>
      <w:pPr>
        <w:autoSpaceDE w:val="0"/>
        <w:autoSpaceDN w:val="0"/>
        <w:adjustRightInd w:val="0"/>
        <w:rPr>
          <w:sz w:val="24"/>
          <w:szCs w:val="24"/>
        </w:rPr>
      </w:pPr>
      <w:r>
        <w:rPr>
          <w:sz w:val="24"/>
          <w:szCs w:val="24"/>
        </w:rPr>
        <w:t>Дата приема предложения (заявки): «_____»_____________________ 20__ г.</w:t>
      </w:r>
    </w:p>
    <w:p>
      <w:pPr>
        <w:autoSpaceDE w:val="0"/>
        <w:autoSpaceDN w:val="0"/>
        <w:adjustRightInd w:val="0"/>
        <w:rPr>
          <w:sz w:val="24"/>
          <w:szCs w:val="24"/>
        </w:rPr>
      </w:pPr>
      <w:r>
        <w:rPr>
          <w:sz w:val="24"/>
          <w:szCs w:val="24"/>
        </w:rPr>
        <w:t>Подпись специалиста ____________________________________.</w:t>
      </w:r>
    </w:p>
    <w:p>
      <w:pPr>
        <w:autoSpaceDE w:val="0"/>
        <w:autoSpaceDN w:val="0"/>
        <w:adjustRightInd w:val="0"/>
        <w:rPr>
          <w:sz w:val="20"/>
          <w:szCs w:val="20"/>
        </w:rPr>
      </w:pPr>
      <w:r>
        <w:rPr>
          <w:sz w:val="24"/>
          <w:szCs w:val="24"/>
        </w:rPr>
        <w:t xml:space="preserve">          </w:t>
      </w:r>
      <w:r>
        <w:rPr>
          <w:sz w:val="20"/>
          <w:szCs w:val="20"/>
        </w:rPr>
        <w:t>* Заполняется на первое число месяца подачи предложения (заявки).</w:t>
      </w:r>
    </w:p>
    <w:p>
      <w:pPr>
        <w:autoSpaceDE w:val="0"/>
        <w:autoSpaceDN w:val="0"/>
        <w:adjustRightInd w:val="0"/>
        <w:rPr>
          <w:sz w:val="20"/>
          <w:szCs w:val="20"/>
        </w:rPr>
      </w:pPr>
      <w:r>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pPr>
        <w:autoSpaceDE w:val="0"/>
        <w:autoSpaceDN w:val="0"/>
        <w:adjustRightInd w:val="0"/>
        <w:ind w:left="1065"/>
        <w:rPr>
          <w:sz w:val="20"/>
          <w:szCs w:val="20"/>
        </w:rPr>
      </w:pPr>
    </w:p>
    <w:tbl>
      <w:tblPr>
        <w:tblStyle w:val="13"/>
        <w:tblW w:w="0" w:type="auto"/>
        <w:tblInd w:w="1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2"/>
        <w:gridCol w:w="4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2" w:type="dxa"/>
          </w:tcPr>
          <w:p>
            <w:pPr>
              <w:autoSpaceDE w:val="0"/>
              <w:autoSpaceDN w:val="0"/>
              <w:adjustRightInd w:val="0"/>
              <w:rPr>
                <w:sz w:val="20"/>
                <w:szCs w:val="20"/>
                <w:vertAlign w:val="baseline"/>
              </w:rPr>
            </w:pPr>
          </w:p>
        </w:tc>
        <w:tc>
          <w:tcPr>
            <w:tcW w:w="4593" w:type="dxa"/>
          </w:tcPr>
          <w:p>
            <w:pPr>
              <w:autoSpaceDE w:val="0"/>
              <w:autoSpaceDN w:val="0"/>
              <w:adjustRightInd w:val="0"/>
              <w:jc w:val="left"/>
              <w:rPr>
                <w:bCs/>
                <w:sz w:val="24"/>
                <w:szCs w:val="24"/>
              </w:rPr>
            </w:pPr>
            <w:r>
              <w:rPr>
                <w:bCs/>
                <w:sz w:val="24"/>
                <w:szCs w:val="24"/>
              </w:rPr>
              <w:t xml:space="preserve">Приложение № 2 </w:t>
            </w:r>
          </w:p>
          <w:p>
            <w:pPr>
              <w:autoSpaceDE w:val="0"/>
              <w:autoSpaceDN w:val="0"/>
              <w:adjustRightInd w:val="0"/>
              <w:jc w:val="left"/>
              <w:rPr>
                <w:bCs/>
                <w:sz w:val="24"/>
                <w:szCs w:val="24"/>
              </w:rPr>
            </w:pPr>
            <w:r>
              <w:rPr>
                <w:bCs/>
                <w:sz w:val="24"/>
                <w:szCs w:val="24"/>
              </w:rPr>
              <w:t xml:space="preserve">к Порядку предоставления </w:t>
            </w:r>
          </w:p>
          <w:p>
            <w:pPr>
              <w:autoSpaceDE w:val="0"/>
              <w:autoSpaceDN w:val="0"/>
              <w:adjustRightInd w:val="0"/>
              <w:jc w:val="left"/>
              <w:rPr>
                <w:bCs/>
                <w:sz w:val="24"/>
                <w:szCs w:val="24"/>
              </w:rPr>
            </w:pPr>
            <w:r>
              <w:rPr>
                <w:bCs/>
                <w:sz w:val="24"/>
                <w:szCs w:val="24"/>
              </w:rPr>
              <w:t>субсидий гражданам, ведущим личное</w:t>
            </w:r>
          </w:p>
          <w:p>
            <w:pPr>
              <w:autoSpaceDE w:val="0"/>
              <w:autoSpaceDN w:val="0"/>
              <w:adjustRightInd w:val="0"/>
              <w:jc w:val="left"/>
              <w:rPr>
                <w:bCs/>
                <w:sz w:val="24"/>
                <w:szCs w:val="24"/>
              </w:rPr>
            </w:pPr>
            <w:r>
              <w:rPr>
                <w:bCs/>
                <w:sz w:val="24"/>
                <w:szCs w:val="24"/>
              </w:rPr>
              <w:t>подсобное хозяйство на возмещение</w:t>
            </w:r>
          </w:p>
          <w:p>
            <w:pPr>
              <w:autoSpaceDE w:val="0"/>
              <w:autoSpaceDN w:val="0"/>
              <w:adjustRightInd w:val="0"/>
              <w:jc w:val="left"/>
              <w:rPr>
                <w:bCs/>
                <w:sz w:val="24"/>
                <w:szCs w:val="24"/>
              </w:rPr>
            </w:pPr>
            <w:r>
              <w:rPr>
                <w:bCs/>
                <w:sz w:val="24"/>
                <w:szCs w:val="24"/>
              </w:rPr>
              <w:t>части затрат по производству молока</w:t>
            </w:r>
          </w:p>
          <w:p>
            <w:pPr>
              <w:autoSpaceDE w:val="0"/>
              <w:autoSpaceDN w:val="0"/>
              <w:adjustRightInd w:val="0"/>
              <w:rPr>
                <w:sz w:val="20"/>
                <w:szCs w:val="20"/>
                <w:vertAlign w:val="baseline"/>
              </w:rPr>
            </w:pPr>
          </w:p>
        </w:tc>
      </w:tr>
    </w:tbl>
    <w:p>
      <w:pPr>
        <w:autoSpaceDE w:val="0"/>
        <w:autoSpaceDN w:val="0"/>
        <w:adjustRightInd w:val="0"/>
        <w:ind w:left="1065"/>
        <w:rPr>
          <w:sz w:val="20"/>
          <w:szCs w:val="20"/>
        </w:rPr>
      </w:pPr>
    </w:p>
    <w:p>
      <w:pPr>
        <w:widowControl w:val="0"/>
        <w:autoSpaceDE w:val="0"/>
        <w:autoSpaceDN w:val="0"/>
        <w:adjustRightInd w:val="0"/>
        <w:jc w:val="center"/>
        <w:outlineLvl w:val="0"/>
        <w:rPr>
          <w:sz w:val="28"/>
          <w:szCs w:val="28"/>
        </w:rPr>
      </w:pPr>
      <w:r>
        <w:rPr>
          <w:sz w:val="28"/>
          <w:szCs w:val="28"/>
        </w:rPr>
        <w:t xml:space="preserve">                                                                                </w:t>
      </w:r>
    </w:p>
    <w:p>
      <w:pPr>
        <w:widowControl w:val="0"/>
        <w:autoSpaceDE w:val="0"/>
        <w:autoSpaceDN w:val="0"/>
        <w:adjustRightInd w:val="0"/>
        <w:jc w:val="center"/>
        <w:outlineLvl w:val="0"/>
        <w:rPr>
          <w:sz w:val="24"/>
          <w:szCs w:val="24"/>
        </w:rPr>
      </w:pPr>
      <w:r>
        <w:rPr>
          <w:sz w:val="24"/>
          <w:szCs w:val="24"/>
        </w:rPr>
        <w:t>Соглашение №____</w:t>
      </w:r>
    </w:p>
    <w:p>
      <w:pPr>
        <w:rPr>
          <w:sz w:val="24"/>
          <w:szCs w:val="24"/>
        </w:rPr>
      </w:pPr>
      <w:r>
        <w:rPr>
          <w:sz w:val="24"/>
          <w:szCs w:val="24"/>
        </w:rPr>
        <w:t xml:space="preserve">                                                                         </w:t>
      </w:r>
      <w:r>
        <w:rPr>
          <w:sz w:val="24"/>
          <w:szCs w:val="24"/>
        </w:rPr>
        <w:tab/>
      </w:r>
      <w:r>
        <w:rPr>
          <w:sz w:val="24"/>
          <w:szCs w:val="24"/>
        </w:rPr>
        <w:tab/>
      </w:r>
      <w:r>
        <w:rPr>
          <w:sz w:val="24"/>
          <w:szCs w:val="24"/>
        </w:rPr>
        <w:t xml:space="preserve">                </w:t>
      </w:r>
    </w:p>
    <w:p>
      <w:pPr>
        <w:ind w:left="4248"/>
        <w:rPr>
          <w:sz w:val="24"/>
          <w:szCs w:val="24"/>
        </w:rPr>
      </w:pPr>
      <w:r>
        <w:rPr>
          <w:sz w:val="24"/>
          <w:szCs w:val="24"/>
        </w:rPr>
        <w:t xml:space="preserve">                     «____» ____________ 20___ г.  </w:t>
      </w:r>
    </w:p>
    <w:p>
      <w:pPr>
        <w:jc w:val="both"/>
        <w:rPr>
          <w:sz w:val="24"/>
          <w:szCs w:val="24"/>
        </w:rPr>
      </w:pPr>
    </w:p>
    <w:p>
      <w:pPr>
        <w:jc w:val="both"/>
        <w:rPr>
          <w:sz w:val="24"/>
          <w:szCs w:val="24"/>
        </w:rPr>
      </w:pPr>
      <w:r>
        <w:rPr>
          <w:sz w:val="24"/>
          <w:szCs w:val="24"/>
        </w:rPr>
        <w:t xml:space="preserve">       Администрация </w:t>
      </w:r>
      <w:r>
        <w:rPr>
          <w:spacing w:val="2"/>
          <w:sz w:val="24"/>
          <w:szCs w:val="24"/>
          <w:shd w:val="clear" w:color="auto" w:fill="FFFFFF"/>
        </w:rPr>
        <w:t xml:space="preserve"> Звездинского сельского поселения </w:t>
      </w:r>
      <w:r>
        <w:rPr>
          <w:sz w:val="24"/>
          <w:szCs w:val="24"/>
        </w:rPr>
        <w:t>Москаленского муниципального района Омской области, именуемая в дальнейшем «Администрация», в лице главы_________</w:t>
      </w:r>
      <w:r>
        <w:rPr>
          <w:rFonts w:hint="default"/>
          <w:sz w:val="24"/>
          <w:szCs w:val="24"/>
          <w:lang w:val="ru-RU"/>
        </w:rPr>
        <w:t>____________</w:t>
      </w:r>
      <w:r>
        <w:rPr>
          <w:sz w:val="24"/>
          <w:szCs w:val="24"/>
        </w:rPr>
        <w:t>______, действующего на основании Устава с одной стороны,  и _______________________, именуемое (ый) в дальнейшем «Заготовитель», в лице ________</w:t>
      </w:r>
      <w:r>
        <w:rPr>
          <w:rFonts w:hint="default"/>
          <w:sz w:val="24"/>
          <w:szCs w:val="24"/>
          <w:lang w:val="ru-RU"/>
        </w:rPr>
        <w:t>____________</w:t>
      </w:r>
      <w:r>
        <w:rPr>
          <w:sz w:val="24"/>
          <w:szCs w:val="24"/>
        </w:rPr>
        <w:t>________, действующего на основании ___________________, с другой стороны, совместно именуемые «стороны» заключили настоящее соглашение о нижеследующем:</w:t>
      </w:r>
    </w:p>
    <w:p>
      <w:pPr>
        <w:ind w:firstLine="540"/>
        <w:jc w:val="both"/>
        <w:rPr>
          <w:sz w:val="24"/>
          <w:szCs w:val="24"/>
        </w:rPr>
      </w:pPr>
    </w:p>
    <w:p>
      <w:pPr>
        <w:jc w:val="center"/>
        <w:rPr>
          <w:sz w:val="24"/>
          <w:szCs w:val="24"/>
        </w:rPr>
      </w:pPr>
      <w:r>
        <w:rPr>
          <w:sz w:val="24"/>
          <w:szCs w:val="24"/>
        </w:rPr>
        <w:t xml:space="preserve">1.  ПРЕДМЕТ ДОГОВОРА </w:t>
      </w:r>
    </w:p>
    <w:p>
      <w:pPr>
        <w:autoSpaceDE w:val="0"/>
        <w:autoSpaceDN w:val="0"/>
        <w:adjustRightInd w:val="0"/>
        <w:jc w:val="both"/>
        <w:rPr>
          <w:sz w:val="24"/>
          <w:szCs w:val="24"/>
        </w:rPr>
      </w:pPr>
      <w:r>
        <w:rPr>
          <w:sz w:val="24"/>
          <w:szCs w:val="24"/>
        </w:rPr>
        <w:t xml:space="preserve">       1.1. 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Pr>
          <w:spacing w:val="2"/>
          <w:sz w:val="24"/>
          <w:szCs w:val="24"/>
          <w:shd w:val="clear" w:color="auto" w:fill="FFFFFF"/>
        </w:rPr>
        <w:t xml:space="preserve">Звездинского сельского поселения </w:t>
      </w:r>
      <w:r>
        <w:rPr>
          <w:sz w:val="24"/>
          <w:szCs w:val="24"/>
        </w:rPr>
        <w:t xml:space="preserve">Москаленского муниципального района Омской области «_________________________________________________________», утвержденной постановлением главы  </w:t>
      </w:r>
      <w:r>
        <w:rPr>
          <w:spacing w:val="2"/>
          <w:sz w:val="24"/>
          <w:szCs w:val="24"/>
          <w:shd w:val="clear" w:color="auto" w:fill="FFFFFF"/>
        </w:rPr>
        <w:t xml:space="preserve"> Звездинского сельского поселения </w:t>
      </w:r>
      <w:r>
        <w:rPr>
          <w:sz w:val="24"/>
          <w:szCs w:val="24"/>
        </w:rPr>
        <w:t>Москаленского муниципального района Омской области от «___» _____________ 20__ года № ___.</w:t>
      </w:r>
    </w:p>
    <w:p>
      <w:pPr>
        <w:jc w:val="both"/>
        <w:rPr>
          <w:sz w:val="24"/>
          <w:szCs w:val="24"/>
        </w:rPr>
      </w:pPr>
    </w:p>
    <w:p>
      <w:pPr>
        <w:tabs>
          <w:tab w:val="left" w:pos="540"/>
        </w:tabs>
        <w:jc w:val="center"/>
        <w:rPr>
          <w:sz w:val="24"/>
          <w:szCs w:val="24"/>
        </w:rPr>
      </w:pPr>
      <w:r>
        <w:rPr>
          <w:sz w:val="24"/>
          <w:szCs w:val="24"/>
        </w:rPr>
        <w:t>2. ОБЯЗАННОСТИ СТОРОН</w:t>
      </w:r>
    </w:p>
    <w:p>
      <w:pPr>
        <w:tabs>
          <w:tab w:val="left" w:pos="0"/>
          <w:tab w:val="left" w:pos="720"/>
        </w:tabs>
        <w:rPr>
          <w:sz w:val="24"/>
          <w:szCs w:val="24"/>
        </w:rPr>
      </w:pPr>
      <w:r>
        <w:rPr>
          <w:sz w:val="24"/>
          <w:szCs w:val="24"/>
        </w:rPr>
        <w:t xml:space="preserve">       2.1. Администрация:</w:t>
      </w:r>
    </w:p>
    <w:p>
      <w:pPr>
        <w:tabs>
          <w:tab w:val="left" w:pos="0"/>
        </w:tabs>
        <w:jc w:val="both"/>
        <w:rPr>
          <w:sz w:val="24"/>
          <w:szCs w:val="24"/>
        </w:rPr>
      </w:pPr>
      <w:r>
        <w:rPr>
          <w:sz w:val="24"/>
          <w:szCs w:val="24"/>
        </w:rPr>
        <w:t xml:space="preserve">       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r>
        <w:rPr>
          <w:spacing w:val="2"/>
          <w:sz w:val="24"/>
          <w:szCs w:val="24"/>
          <w:shd w:val="clear" w:color="auto" w:fill="FFFFFF"/>
        </w:rPr>
        <w:t xml:space="preserve"> Звездинского сельского поселения Москаленского муниципального района Омской области</w:t>
      </w:r>
      <w:r>
        <w:rPr>
          <w:sz w:val="24"/>
          <w:szCs w:val="24"/>
        </w:rPr>
        <w:t>.</w:t>
      </w:r>
    </w:p>
    <w:p>
      <w:pPr>
        <w:tabs>
          <w:tab w:val="left" w:pos="0"/>
        </w:tabs>
        <w:jc w:val="both"/>
        <w:rPr>
          <w:sz w:val="24"/>
          <w:szCs w:val="24"/>
        </w:rPr>
      </w:pPr>
      <w:r>
        <w:rPr>
          <w:sz w:val="24"/>
          <w:szCs w:val="24"/>
        </w:rPr>
        <w:t xml:space="preserve">       2.1.2. Предусматривает необходимые суммы субсидий на возмещение части затрат гражданам, ведущим ЛПХ по производству молока, в  бюджетной росписи Администрации (за счет иных межбюджетных трансфертов, поступающих из бюджета Москаленского муниципального района).</w:t>
      </w:r>
    </w:p>
    <w:p>
      <w:pPr>
        <w:tabs>
          <w:tab w:val="left" w:pos="720"/>
        </w:tabs>
        <w:jc w:val="both"/>
        <w:rPr>
          <w:sz w:val="24"/>
          <w:szCs w:val="24"/>
        </w:rPr>
      </w:pPr>
      <w:r>
        <w:rPr>
          <w:sz w:val="24"/>
          <w:szCs w:val="24"/>
        </w:rPr>
        <w:t xml:space="preserve">       2.2. Заготовитель:</w:t>
      </w:r>
    </w:p>
    <w:p>
      <w:pPr>
        <w:jc w:val="both"/>
        <w:rPr>
          <w:sz w:val="24"/>
          <w:szCs w:val="24"/>
        </w:rPr>
      </w:pPr>
      <w:r>
        <w:rPr>
          <w:sz w:val="24"/>
          <w:szCs w:val="24"/>
        </w:rPr>
        <w:t xml:space="preserve">       2.2.1. Обеспечивает заключение договоров с гражданами, ведущими ЛПХ на закупку произведенного у них молока и (или) договоров с перерабатывающими предприятиями о поставках этого молока для дальнейшей переработки.</w:t>
      </w:r>
    </w:p>
    <w:p>
      <w:pPr>
        <w:jc w:val="both"/>
        <w:rPr>
          <w:sz w:val="24"/>
          <w:szCs w:val="24"/>
        </w:rPr>
      </w:pPr>
      <w:r>
        <w:rPr>
          <w:sz w:val="24"/>
          <w:szCs w:val="24"/>
        </w:rPr>
        <w:t xml:space="preserve">       2.2.2. В соответствии с заключенными договорами обеспечивает сбор молока у граждан, ведущих ЛПХ </w:t>
      </w:r>
      <w:r>
        <w:rPr>
          <w:spacing w:val="2"/>
          <w:sz w:val="24"/>
          <w:szCs w:val="24"/>
          <w:shd w:val="clear" w:color="auto" w:fill="FFFFFF"/>
        </w:rPr>
        <w:t xml:space="preserve"> Звездинского сельского поселения</w:t>
      </w:r>
      <w:r>
        <w:rPr>
          <w:sz w:val="24"/>
          <w:szCs w:val="24"/>
        </w:rPr>
        <w:t xml:space="preserve">  Москаленского муниципального района Омской области, его первичную обработку, хранение и транспортировку на переработку.</w:t>
      </w:r>
    </w:p>
    <w:p>
      <w:pPr>
        <w:jc w:val="both"/>
        <w:rPr>
          <w:sz w:val="24"/>
          <w:szCs w:val="24"/>
        </w:rPr>
      </w:pPr>
      <w:r>
        <w:rPr>
          <w:sz w:val="24"/>
          <w:szCs w:val="24"/>
        </w:rPr>
        <w:t xml:space="preserve">       2.2.3. Организует ведение учета закупаемого у граждан, ведущих ЛПХ молока. </w:t>
      </w:r>
    </w:p>
    <w:p>
      <w:pPr>
        <w:jc w:val="both"/>
        <w:rPr>
          <w:sz w:val="24"/>
          <w:szCs w:val="24"/>
        </w:rPr>
      </w:pPr>
      <w:r>
        <w:rPr>
          <w:sz w:val="24"/>
          <w:szCs w:val="24"/>
        </w:rPr>
        <w:t xml:space="preserve">       2.2.4. Не позднее 2 числа месяца, следующего за отчетным, предоставляет Администрации ведомости закупки молока у граждан, ведущих ЛПХ, а также документы, определенные порядком предоставления субсидий.</w:t>
      </w:r>
    </w:p>
    <w:p>
      <w:pPr>
        <w:jc w:val="both"/>
        <w:rPr>
          <w:sz w:val="24"/>
          <w:szCs w:val="24"/>
        </w:rPr>
      </w:pPr>
      <w:r>
        <w:rPr>
          <w:sz w:val="24"/>
          <w:szCs w:val="24"/>
        </w:rPr>
        <w:t xml:space="preserve">       2.2.5. Обеспечивает предоставление контролирующим органам для проверки первичных документов, связанных с предоставлением субсидий.</w:t>
      </w:r>
    </w:p>
    <w:p>
      <w:pPr>
        <w:spacing w:after="120"/>
        <w:ind w:left="283" w:firstLine="720"/>
        <w:jc w:val="both"/>
        <w:rPr>
          <w:sz w:val="24"/>
          <w:szCs w:val="24"/>
        </w:rPr>
      </w:pPr>
    </w:p>
    <w:p>
      <w:pPr>
        <w:numPr>
          <w:ilvl w:val="12"/>
          <w:numId w:val="0"/>
        </w:numPr>
        <w:spacing w:after="120"/>
        <w:jc w:val="center"/>
        <w:rPr>
          <w:sz w:val="24"/>
          <w:szCs w:val="24"/>
        </w:rPr>
      </w:pPr>
      <w:r>
        <w:rPr>
          <w:sz w:val="24"/>
          <w:szCs w:val="24"/>
        </w:rPr>
        <w:t>3. ОТВЕТСТВЕННОСТЬ СТОРОН</w:t>
      </w:r>
    </w:p>
    <w:p>
      <w:pPr>
        <w:numPr>
          <w:ilvl w:val="12"/>
          <w:numId w:val="0"/>
        </w:numPr>
        <w:jc w:val="both"/>
        <w:rPr>
          <w:sz w:val="24"/>
          <w:szCs w:val="24"/>
        </w:rPr>
      </w:pPr>
      <w:r>
        <w:rPr>
          <w:sz w:val="24"/>
          <w:szCs w:val="24"/>
        </w:rPr>
        <w:t xml:space="preserve">       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pPr>
        <w:numPr>
          <w:ilvl w:val="12"/>
          <w:numId w:val="0"/>
        </w:numPr>
        <w:spacing w:after="120"/>
        <w:ind w:firstLine="720"/>
        <w:jc w:val="both"/>
        <w:rPr>
          <w:sz w:val="24"/>
          <w:szCs w:val="24"/>
        </w:rPr>
      </w:pPr>
    </w:p>
    <w:p>
      <w:pPr>
        <w:numPr>
          <w:ilvl w:val="12"/>
          <w:numId w:val="0"/>
        </w:numPr>
        <w:jc w:val="center"/>
        <w:rPr>
          <w:sz w:val="24"/>
          <w:szCs w:val="24"/>
        </w:rPr>
      </w:pPr>
      <w:r>
        <w:rPr>
          <w:sz w:val="24"/>
          <w:szCs w:val="24"/>
        </w:rPr>
        <w:t>4. СРОК ДЕЙСТВИЯ СОГЛАШЕНИЯ, ПОРЯДОК ИЗМЕНЕНИЯ И ДОПОЛНЕНИЯ СОГЛАШЕНИЯ</w:t>
      </w:r>
    </w:p>
    <w:p>
      <w:pPr>
        <w:numPr>
          <w:ilvl w:val="12"/>
          <w:numId w:val="0"/>
        </w:numPr>
        <w:jc w:val="both"/>
        <w:rPr>
          <w:sz w:val="24"/>
          <w:szCs w:val="24"/>
        </w:rPr>
      </w:pPr>
      <w:r>
        <w:rPr>
          <w:sz w:val="24"/>
          <w:szCs w:val="24"/>
        </w:rPr>
        <w:t xml:space="preserve">       4.1. Настоящее соглашение вступает в силу с момента его подписания сторонами и действует до 31 декабря 20__ года. </w:t>
      </w:r>
    </w:p>
    <w:p>
      <w:pPr>
        <w:numPr>
          <w:ilvl w:val="12"/>
          <w:numId w:val="0"/>
        </w:numPr>
        <w:jc w:val="both"/>
        <w:rPr>
          <w:sz w:val="24"/>
          <w:szCs w:val="24"/>
        </w:rPr>
      </w:pPr>
      <w:r>
        <w:rPr>
          <w:sz w:val="24"/>
          <w:szCs w:val="24"/>
        </w:rPr>
        <w:t xml:space="preserve">       4.2. Изменения и дополнения условий Соглашения, его расторжение допускаются только по соглашению сторон и оформляются в письменной форме.</w:t>
      </w:r>
    </w:p>
    <w:p>
      <w:pPr>
        <w:numPr>
          <w:ilvl w:val="12"/>
          <w:numId w:val="0"/>
        </w:numPr>
        <w:jc w:val="both"/>
        <w:rPr>
          <w:sz w:val="24"/>
          <w:szCs w:val="24"/>
        </w:rPr>
      </w:pPr>
      <w:r>
        <w:rPr>
          <w:sz w:val="24"/>
          <w:szCs w:val="24"/>
        </w:rPr>
        <w:t xml:space="preserve">       4.3. Соглашение составлено в двух экземплярах, имеющих одинаковую юридическую силу по одному для каждой из Сторон.</w:t>
      </w:r>
    </w:p>
    <w:p>
      <w:pPr>
        <w:ind w:left="360"/>
        <w:jc w:val="center"/>
        <w:rPr>
          <w:sz w:val="24"/>
          <w:szCs w:val="24"/>
        </w:rPr>
      </w:pPr>
    </w:p>
    <w:p>
      <w:pPr>
        <w:ind w:left="360"/>
        <w:jc w:val="center"/>
        <w:rPr>
          <w:sz w:val="24"/>
          <w:szCs w:val="24"/>
        </w:rPr>
      </w:pPr>
      <w:r>
        <w:rPr>
          <w:sz w:val="24"/>
          <w:szCs w:val="24"/>
        </w:rPr>
        <w:t>5. ПРОЧИЕ УСЛОВИЯ</w:t>
      </w:r>
    </w:p>
    <w:p>
      <w:pPr>
        <w:numPr>
          <w:ilvl w:val="12"/>
          <w:numId w:val="0"/>
        </w:numPr>
        <w:jc w:val="both"/>
        <w:rPr>
          <w:sz w:val="24"/>
          <w:szCs w:val="24"/>
        </w:rPr>
      </w:pPr>
      <w:r>
        <w:rPr>
          <w:sz w:val="24"/>
          <w:szCs w:val="24"/>
        </w:rPr>
        <w:t xml:space="preserve">       5.1. Период, за который принимаются к субсидированию объемы произведенного молока гражданами, ведущими ЛПХ, начинается с 1 декабря предшествующего года.</w:t>
      </w:r>
    </w:p>
    <w:p>
      <w:pPr>
        <w:numPr>
          <w:ilvl w:val="12"/>
          <w:numId w:val="0"/>
        </w:numPr>
        <w:ind w:firstLine="360"/>
        <w:jc w:val="both"/>
        <w:rPr>
          <w:sz w:val="24"/>
          <w:szCs w:val="24"/>
        </w:rPr>
      </w:pPr>
    </w:p>
    <w:p>
      <w:pPr>
        <w:keepNext/>
        <w:tabs>
          <w:tab w:val="left" w:pos="360"/>
        </w:tabs>
        <w:ind w:left="360" w:hanging="360"/>
        <w:jc w:val="center"/>
        <w:outlineLvl w:val="2"/>
        <w:rPr>
          <w:sz w:val="24"/>
          <w:szCs w:val="24"/>
        </w:rPr>
      </w:pPr>
      <w:r>
        <w:rPr>
          <w:sz w:val="24"/>
          <w:szCs w:val="24"/>
        </w:rPr>
        <w:t xml:space="preserve">6. АДРЕСА, БАНКОВСКИЕ РЕКВИЗИТЫ </w:t>
      </w:r>
    </w:p>
    <w:p>
      <w:pPr>
        <w:keepNext/>
        <w:tabs>
          <w:tab w:val="left" w:pos="360"/>
        </w:tabs>
        <w:ind w:left="360" w:hanging="360"/>
        <w:jc w:val="center"/>
        <w:outlineLvl w:val="2"/>
        <w:rPr>
          <w:sz w:val="24"/>
          <w:szCs w:val="24"/>
        </w:rPr>
      </w:pPr>
      <w:r>
        <w:rPr>
          <w:sz w:val="24"/>
          <w:szCs w:val="24"/>
        </w:rPr>
        <w:t>И ПОДПИСИ СТОРОН</w:t>
      </w:r>
    </w:p>
    <w:p>
      <w:pPr>
        <w:ind w:left="540" w:firstLine="480" w:firstLineChars="200"/>
        <w:jc w:val="both"/>
        <w:rPr>
          <w:sz w:val="24"/>
          <w:szCs w:val="24"/>
        </w:rPr>
      </w:pPr>
      <w:r>
        <w:rPr>
          <w:sz w:val="24"/>
          <w:szCs w:val="24"/>
        </w:rPr>
        <w:t xml:space="preserve">Заготовитель                                 </w:t>
      </w:r>
      <w:r>
        <w:rPr>
          <w:sz w:val="24"/>
          <w:szCs w:val="24"/>
        </w:rPr>
        <w:tab/>
      </w:r>
      <w:r>
        <w:rPr>
          <w:rFonts w:hint="default"/>
          <w:sz w:val="24"/>
          <w:szCs w:val="24"/>
          <w:lang w:val="ru-RU"/>
        </w:rPr>
        <w:t xml:space="preserve">   </w:t>
      </w:r>
      <w:r>
        <w:rPr>
          <w:sz w:val="24"/>
          <w:szCs w:val="24"/>
        </w:rPr>
        <w:tab/>
      </w:r>
      <w:r>
        <w:rPr>
          <w:rFonts w:hint="default"/>
          <w:sz w:val="24"/>
          <w:szCs w:val="24"/>
          <w:lang w:val="ru-RU"/>
        </w:rPr>
        <w:t xml:space="preserve">          </w:t>
      </w:r>
      <w:r>
        <w:rPr>
          <w:sz w:val="24"/>
          <w:szCs w:val="24"/>
        </w:rPr>
        <w:t>Администрация</w:t>
      </w:r>
    </w:p>
    <w:p>
      <w:pPr>
        <w:ind w:left="540"/>
        <w:jc w:val="both"/>
        <w:rPr>
          <w:sz w:val="24"/>
          <w:szCs w:val="24"/>
        </w:rPr>
      </w:pPr>
      <w:r>
        <w:rPr>
          <w:sz w:val="24"/>
          <w:szCs w:val="24"/>
        </w:rPr>
        <w:t xml:space="preserve">_______________________                          </w:t>
      </w:r>
      <w:r>
        <w:rPr>
          <w:rFonts w:hint="default"/>
          <w:sz w:val="24"/>
          <w:szCs w:val="24"/>
          <w:lang w:val="ru-RU"/>
        </w:rPr>
        <w:t xml:space="preserve">        </w:t>
      </w:r>
      <w:r>
        <w:rPr>
          <w:sz w:val="24"/>
          <w:szCs w:val="24"/>
        </w:rPr>
        <w:t>_______________________</w:t>
      </w:r>
    </w:p>
    <w:p>
      <w:pPr>
        <w:jc w:val="both"/>
        <w:rPr>
          <w:sz w:val="24"/>
          <w:szCs w:val="24"/>
        </w:rPr>
      </w:pPr>
      <w:r>
        <w:rPr>
          <w:sz w:val="24"/>
          <w:szCs w:val="24"/>
        </w:rPr>
        <w:t xml:space="preserve">        _______________________                         </w:t>
      </w:r>
      <w:r>
        <w:rPr>
          <w:rFonts w:hint="default"/>
          <w:sz w:val="24"/>
          <w:szCs w:val="24"/>
          <w:lang w:val="ru-RU"/>
        </w:rPr>
        <w:t xml:space="preserve">         </w:t>
      </w:r>
      <w:r>
        <w:rPr>
          <w:sz w:val="24"/>
          <w:szCs w:val="24"/>
        </w:rPr>
        <w:t xml:space="preserve"> _______________________</w:t>
      </w: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tbl>
      <w:tblPr>
        <w:tblStyle w:val="13"/>
        <w:tblW w:w="0" w:type="auto"/>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7"/>
        <w:gridCol w:w="4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7" w:type="dxa"/>
          </w:tcPr>
          <w:p>
            <w:pPr>
              <w:autoSpaceDE w:val="0"/>
              <w:autoSpaceDN w:val="0"/>
              <w:adjustRightInd w:val="0"/>
              <w:jc w:val="right"/>
              <w:rPr>
                <w:bCs/>
                <w:sz w:val="20"/>
                <w:szCs w:val="20"/>
                <w:vertAlign w:val="baseline"/>
              </w:rPr>
            </w:pPr>
          </w:p>
        </w:tc>
        <w:tc>
          <w:tcPr>
            <w:tcW w:w="4578" w:type="dxa"/>
          </w:tcPr>
          <w:p>
            <w:pPr>
              <w:autoSpaceDE w:val="0"/>
              <w:autoSpaceDN w:val="0"/>
              <w:adjustRightInd w:val="0"/>
              <w:jc w:val="left"/>
              <w:rPr>
                <w:bCs/>
                <w:sz w:val="24"/>
                <w:szCs w:val="24"/>
              </w:rPr>
            </w:pPr>
            <w:r>
              <w:rPr>
                <w:bCs/>
                <w:sz w:val="24"/>
                <w:szCs w:val="24"/>
              </w:rPr>
              <w:t>Приложение № 3</w:t>
            </w:r>
          </w:p>
          <w:p>
            <w:pPr>
              <w:autoSpaceDE w:val="0"/>
              <w:autoSpaceDN w:val="0"/>
              <w:adjustRightInd w:val="0"/>
              <w:jc w:val="left"/>
              <w:rPr>
                <w:bCs/>
                <w:sz w:val="24"/>
                <w:szCs w:val="24"/>
              </w:rPr>
            </w:pPr>
            <w:r>
              <w:rPr>
                <w:bCs/>
                <w:sz w:val="24"/>
                <w:szCs w:val="24"/>
              </w:rPr>
              <w:t xml:space="preserve">к Порядку предоставления </w:t>
            </w:r>
          </w:p>
          <w:p>
            <w:pPr>
              <w:autoSpaceDE w:val="0"/>
              <w:autoSpaceDN w:val="0"/>
              <w:adjustRightInd w:val="0"/>
              <w:jc w:val="left"/>
              <w:rPr>
                <w:bCs/>
                <w:sz w:val="24"/>
                <w:szCs w:val="24"/>
              </w:rPr>
            </w:pPr>
            <w:r>
              <w:rPr>
                <w:bCs/>
                <w:sz w:val="24"/>
                <w:szCs w:val="24"/>
              </w:rPr>
              <w:t>субсидий гражданам, ведущим личное</w:t>
            </w:r>
          </w:p>
          <w:p>
            <w:pPr>
              <w:autoSpaceDE w:val="0"/>
              <w:autoSpaceDN w:val="0"/>
              <w:adjustRightInd w:val="0"/>
              <w:jc w:val="left"/>
              <w:rPr>
                <w:bCs/>
                <w:sz w:val="24"/>
                <w:szCs w:val="24"/>
              </w:rPr>
            </w:pPr>
            <w:r>
              <w:rPr>
                <w:bCs/>
                <w:sz w:val="24"/>
                <w:szCs w:val="24"/>
              </w:rPr>
              <w:t>подсобное хозяйство на возмещение</w:t>
            </w:r>
          </w:p>
          <w:p>
            <w:pPr>
              <w:autoSpaceDE w:val="0"/>
              <w:autoSpaceDN w:val="0"/>
              <w:adjustRightInd w:val="0"/>
              <w:jc w:val="left"/>
              <w:rPr>
                <w:bCs/>
                <w:sz w:val="20"/>
                <w:szCs w:val="20"/>
                <w:vertAlign w:val="baseline"/>
              </w:rPr>
            </w:pPr>
            <w:r>
              <w:rPr>
                <w:bCs/>
                <w:sz w:val="24"/>
                <w:szCs w:val="24"/>
              </w:rPr>
              <w:t>части затрат по производству молока</w:t>
            </w:r>
          </w:p>
        </w:tc>
      </w:tr>
    </w:tbl>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widowControl w:val="0"/>
        <w:autoSpaceDE w:val="0"/>
        <w:autoSpaceDN w:val="0"/>
        <w:adjustRightInd w:val="0"/>
        <w:jc w:val="center"/>
        <w:outlineLvl w:val="0"/>
        <w:rPr>
          <w:sz w:val="24"/>
          <w:szCs w:val="24"/>
        </w:rPr>
      </w:pPr>
      <w:r>
        <w:rPr>
          <w:sz w:val="24"/>
          <w:szCs w:val="24"/>
        </w:rPr>
        <w:t>Договор</w:t>
      </w:r>
    </w:p>
    <w:p>
      <w:pPr>
        <w:widowControl w:val="0"/>
        <w:autoSpaceDE w:val="0"/>
        <w:autoSpaceDN w:val="0"/>
        <w:adjustRightInd w:val="0"/>
        <w:jc w:val="center"/>
        <w:outlineLvl w:val="0"/>
        <w:rPr>
          <w:sz w:val="24"/>
          <w:szCs w:val="24"/>
        </w:rPr>
      </w:pPr>
      <w:r>
        <w:rPr>
          <w:sz w:val="24"/>
          <w:szCs w:val="24"/>
        </w:rPr>
        <w:t>закупа молока у граждан, ведущих личное подсобное хозяйство № ______</w:t>
      </w:r>
    </w:p>
    <w:p>
      <w:pPr>
        <w:widowControl w:val="0"/>
        <w:autoSpaceDE w:val="0"/>
        <w:autoSpaceDN w:val="0"/>
        <w:adjustRightInd w:val="0"/>
        <w:jc w:val="center"/>
        <w:outlineLvl w:val="0"/>
        <w:rPr>
          <w:sz w:val="24"/>
          <w:szCs w:val="24"/>
        </w:rPr>
      </w:pPr>
      <w:r>
        <w:rPr>
          <w:sz w:val="24"/>
          <w:szCs w:val="24"/>
        </w:rPr>
        <w:t xml:space="preserve"> </w:t>
      </w:r>
    </w:p>
    <w:p>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«____» ____________ 20___ г.</w:t>
      </w:r>
    </w:p>
    <w:p>
      <w:pPr>
        <w:rPr>
          <w:sz w:val="24"/>
          <w:szCs w:val="24"/>
        </w:rPr>
      </w:pPr>
      <w:r>
        <w:rPr>
          <w:sz w:val="24"/>
          <w:szCs w:val="24"/>
        </w:rPr>
        <w:t xml:space="preserve">  </w:t>
      </w:r>
    </w:p>
    <w:p>
      <w:pPr>
        <w:jc w:val="both"/>
        <w:rPr>
          <w:sz w:val="24"/>
          <w:szCs w:val="24"/>
        </w:rPr>
      </w:pPr>
      <w:r>
        <w:rPr>
          <w:sz w:val="24"/>
          <w:szCs w:val="24"/>
        </w:rPr>
        <w:t>_______________________________________</w:t>
      </w:r>
      <w:r>
        <w:rPr>
          <w:rFonts w:hint="default"/>
          <w:sz w:val="24"/>
          <w:szCs w:val="24"/>
          <w:lang w:val="ru-RU"/>
        </w:rPr>
        <w:t>_______________________</w:t>
      </w:r>
      <w:r>
        <w:rPr>
          <w:sz w:val="24"/>
          <w:szCs w:val="24"/>
        </w:rPr>
        <w:t>_____, именуемый в дальнейшем «Заготовитель», действующий на основании</w:t>
      </w:r>
      <w:r>
        <w:rPr>
          <w:rFonts w:hint="default"/>
          <w:sz w:val="24"/>
          <w:szCs w:val="24"/>
          <w:lang w:val="ru-RU"/>
        </w:rPr>
        <w:t xml:space="preserve"> _________________________</w:t>
      </w:r>
      <w:r>
        <w:rPr>
          <w:sz w:val="24"/>
          <w:szCs w:val="24"/>
        </w:rPr>
        <w:t xml:space="preserve"> _______________________________________</w:t>
      </w:r>
      <w:r>
        <w:rPr>
          <w:rFonts w:hint="default"/>
          <w:sz w:val="24"/>
          <w:szCs w:val="24"/>
          <w:lang w:val="ru-RU"/>
        </w:rPr>
        <w:t>_________________</w:t>
      </w:r>
      <w:r>
        <w:rPr>
          <w:sz w:val="24"/>
          <w:szCs w:val="24"/>
        </w:rPr>
        <w:t>__, с одной стороны, и  _________________________________________________</w:t>
      </w:r>
      <w:r>
        <w:rPr>
          <w:rFonts w:hint="default"/>
          <w:sz w:val="24"/>
          <w:szCs w:val="24"/>
          <w:lang w:val="ru-RU"/>
        </w:rPr>
        <w:t>______________________</w:t>
      </w:r>
      <w:r>
        <w:rPr>
          <w:sz w:val="24"/>
          <w:szCs w:val="24"/>
        </w:rPr>
        <w:t>______ , именуемый в дальнейшем «Гражданин», с другой стороны, вместе именуемые «Стороны», заключили настоящий договор о нижеследующем.</w:t>
      </w:r>
    </w:p>
    <w:p>
      <w:pPr>
        <w:ind w:firstLine="720"/>
        <w:rPr>
          <w:sz w:val="24"/>
          <w:szCs w:val="24"/>
        </w:rPr>
      </w:pPr>
      <w:r>
        <w:rPr>
          <w:sz w:val="24"/>
          <w:szCs w:val="24"/>
        </w:rPr>
        <w:t xml:space="preserve">                                           </w:t>
      </w:r>
    </w:p>
    <w:p>
      <w:pPr>
        <w:ind w:firstLine="720"/>
        <w:jc w:val="center"/>
        <w:rPr>
          <w:sz w:val="24"/>
          <w:szCs w:val="24"/>
        </w:rPr>
      </w:pPr>
      <w:r>
        <w:rPr>
          <w:sz w:val="24"/>
          <w:szCs w:val="24"/>
        </w:rPr>
        <w:t>1. Предмет Договора</w:t>
      </w:r>
    </w:p>
    <w:p>
      <w:pPr>
        <w:ind w:left="360" w:firstLine="360"/>
        <w:rPr>
          <w:sz w:val="24"/>
          <w:szCs w:val="24"/>
        </w:rPr>
      </w:pPr>
    </w:p>
    <w:p>
      <w:pPr>
        <w:jc w:val="both"/>
        <w:rPr>
          <w:sz w:val="24"/>
          <w:szCs w:val="24"/>
        </w:rPr>
      </w:pPr>
      <w:r>
        <w:rPr>
          <w:sz w:val="24"/>
          <w:szCs w:val="24"/>
        </w:rPr>
        <w:t xml:space="preserve">       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pPr>
        <w:ind w:firstLine="720"/>
        <w:jc w:val="both"/>
        <w:rPr>
          <w:sz w:val="24"/>
          <w:szCs w:val="24"/>
        </w:rPr>
      </w:pPr>
    </w:p>
    <w:p>
      <w:pPr>
        <w:jc w:val="center"/>
        <w:rPr>
          <w:sz w:val="24"/>
          <w:szCs w:val="24"/>
        </w:rPr>
      </w:pPr>
      <w:r>
        <w:rPr>
          <w:sz w:val="24"/>
          <w:szCs w:val="24"/>
        </w:rPr>
        <w:t>2. Права и обязанности Сторон</w:t>
      </w:r>
    </w:p>
    <w:p>
      <w:pPr>
        <w:jc w:val="both"/>
        <w:rPr>
          <w:sz w:val="24"/>
          <w:szCs w:val="24"/>
        </w:rPr>
      </w:pPr>
    </w:p>
    <w:p>
      <w:pPr>
        <w:jc w:val="both"/>
        <w:rPr>
          <w:sz w:val="24"/>
          <w:szCs w:val="24"/>
        </w:rPr>
      </w:pPr>
      <w:r>
        <w:rPr>
          <w:sz w:val="24"/>
          <w:szCs w:val="24"/>
        </w:rPr>
        <w:t xml:space="preserve">       2.1 Гражданин обязан:</w:t>
      </w:r>
    </w:p>
    <w:p>
      <w:pPr>
        <w:jc w:val="both"/>
        <w:rPr>
          <w:sz w:val="24"/>
          <w:szCs w:val="24"/>
        </w:rPr>
      </w:pPr>
      <w:r>
        <w:rPr>
          <w:sz w:val="24"/>
          <w:szCs w:val="24"/>
        </w:rPr>
        <w:t xml:space="preserve">       2.1.1. Сдавать Заготовителю излишки молока коровьего, произведенного в личном подсобном хозяйстве. </w:t>
      </w:r>
    </w:p>
    <w:p>
      <w:pPr>
        <w:jc w:val="both"/>
        <w:rPr>
          <w:sz w:val="24"/>
          <w:szCs w:val="24"/>
        </w:rPr>
      </w:pPr>
      <w:r>
        <w:rPr>
          <w:sz w:val="24"/>
          <w:szCs w:val="24"/>
        </w:rPr>
        <w:t xml:space="preserve">       2.1.2. Обеспечить соответствие качества молока требованиям Федерального закона «Технический регламент на молоко и молочную продукцию». </w:t>
      </w:r>
    </w:p>
    <w:p>
      <w:pPr>
        <w:jc w:val="both"/>
        <w:rPr>
          <w:sz w:val="24"/>
          <w:szCs w:val="24"/>
        </w:rPr>
      </w:pPr>
      <w:r>
        <w:rPr>
          <w:sz w:val="24"/>
          <w:szCs w:val="24"/>
        </w:rPr>
        <w:t xml:space="preserve">       2.1.3. Обеспечить ветеринарное освидетельствование государственной ветеринарной службой всего поголовья коров в личном подсобном хозяйстве.  </w:t>
      </w:r>
    </w:p>
    <w:p>
      <w:pPr>
        <w:jc w:val="both"/>
        <w:rPr>
          <w:sz w:val="24"/>
          <w:szCs w:val="24"/>
        </w:rPr>
      </w:pPr>
      <w:r>
        <w:rPr>
          <w:sz w:val="24"/>
          <w:szCs w:val="24"/>
        </w:rPr>
        <w:t xml:space="preserve">       2.1.4. Вести книгу учета сдачи молока и предъявлять ее по требованию контролирующих органов.</w:t>
      </w:r>
    </w:p>
    <w:p>
      <w:pPr>
        <w:jc w:val="both"/>
        <w:rPr>
          <w:sz w:val="24"/>
          <w:szCs w:val="24"/>
        </w:rPr>
      </w:pPr>
      <w:r>
        <w:rPr>
          <w:sz w:val="24"/>
          <w:szCs w:val="24"/>
        </w:rPr>
        <w:t xml:space="preserve">       2.2. Гражданин вправе:</w:t>
      </w:r>
    </w:p>
    <w:p>
      <w:pPr>
        <w:spacing w:before="75" w:after="75"/>
        <w:jc w:val="both"/>
        <w:rPr>
          <w:sz w:val="24"/>
          <w:szCs w:val="24"/>
        </w:rPr>
      </w:pPr>
      <w:r>
        <w:rPr>
          <w:sz w:val="24"/>
          <w:szCs w:val="24"/>
        </w:rPr>
        <w:t xml:space="preserve">       2.2.1. Требовать от Закупщика приемки молока в сроки и в количестве, предусмотренные настоящим договором.</w:t>
      </w:r>
    </w:p>
    <w:p>
      <w:pPr>
        <w:spacing w:before="75" w:after="75"/>
        <w:jc w:val="both"/>
        <w:rPr>
          <w:sz w:val="24"/>
          <w:szCs w:val="24"/>
        </w:rPr>
      </w:pPr>
      <w:r>
        <w:rPr>
          <w:sz w:val="24"/>
          <w:szCs w:val="24"/>
        </w:rPr>
        <w:t xml:space="preserve">       2.2.2. Требовать от Закупщика расчетов за сданное молоко в сроки и по цене в соответствии с положениями настоящего договора.</w:t>
      </w:r>
    </w:p>
    <w:p>
      <w:pPr>
        <w:jc w:val="both"/>
        <w:rPr>
          <w:sz w:val="24"/>
          <w:szCs w:val="24"/>
        </w:rPr>
      </w:pPr>
      <w:r>
        <w:rPr>
          <w:sz w:val="24"/>
          <w:szCs w:val="24"/>
        </w:rPr>
        <w:t xml:space="preserve">       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pPr>
        <w:jc w:val="both"/>
        <w:rPr>
          <w:sz w:val="24"/>
          <w:szCs w:val="24"/>
        </w:rPr>
      </w:pPr>
      <w:r>
        <w:rPr>
          <w:sz w:val="24"/>
          <w:szCs w:val="24"/>
        </w:rPr>
        <w:t xml:space="preserve">       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pPr>
        <w:jc w:val="both"/>
        <w:rPr>
          <w:sz w:val="24"/>
          <w:szCs w:val="24"/>
        </w:rPr>
      </w:pPr>
      <w:r>
        <w:rPr>
          <w:sz w:val="24"/>
          <w:szCs w:val="24"/>
        </w:rPr>
        <w:t xml:space="preserve">       2.3. Заготовитель обязан:</w:t>
      </w:r>
    </w:p>
    <w:p>
      <w:pPr>
        <w:jc w:val="both"/>
        <w:rPr>
          <w:sz w:val="24"/>
          <w:szCs w:val="24"/>
        </w:rPr>
      </w:pPr>
      <w:r>
        <w:rPr>
          <w:sz w:val="24"/>
          <w:szCs w:val="24"/>
        </w:rPr>
        <w:t xml:space="preserve">       2.3.1. Закупать молоко у Гражданина в сроки, в количестве и по цене, предусмотренные условиями настоящего договора.</w:t>
      </w:r>
    </w:p>
    <w:p>
      <w:pPr>
        <w:jc w:val="both"/>
        <w:rPr>
          <w:sz w:val="24"/>
          <w:szCs w:val="24"/>
        </w:rPr>
      </w:pPr>
      <w:r>
        <w:rPr>
          <w:sz w:val="24"/>
          <w:szCs w:val="24"/>
        </w:rPr>
        <w:t xml:space="preserve">       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Администрацию </w:t>
      </w:r>
      <w:r>
        <w:rPr>
          <w:spacing w:val="2"/>
          <w:sz w:val="24"/>
          <w:szCs w:val="24"/>
          <w:shd w:val="clear" w:color="auto" w:fill="FFFFFF"/>
        </w:rPr>
        <w:t>Звездинского сельского поселения</w:t>
      </w:r>
      <w:r>
        <w:rPr>
          <w:sz w:val="24"/>
          <w:szCs w:val="24"/>
        </w:rPr>
        <w:t xml:space="preserve"> Москаленского муниципального района Омской области. </w:t>
      </w:r>
    </w:p>
    <w:p>
      <w:pPr>
        <w:jc w:val="both"/>
        <w:rPr>
          <w:sz w:val="24"/>
          <w:szCs w:val="24"/>
        </w:rPr>
      </w:pPr>
      <w:r>
        <w:rPr>
          <w:sz w:val="24"/>
          <w:szCs w:val="24"/>
        </w:rPr>
        <w:t xml:space="preserve">       2.4. Заготовитель вправе:</w:t>
      </w:r>
    </w:p>
    <w:p>
      <w:pPr>
        <w:jc w:val="both"/>
        <w:rPr>
          <w:sz w:val="24"/>
          <w:szCs w:val="24"/>
        </w:rPr>
      </w:pPr>
      <w:r>
        <w:rPr>
          <w:sz w:val="24"/>
          <w:szCs w:val="24"/>
        </w:rPr>
        <w:t xml:space="preserve">       2.4.1. Отказать Гражданину в закупке молока коровьего в случае:</w:t>
      </w:r>
    </w:p>
    <w:p>
      <w:pPr>
        <w:jc w:val="both"/>
        <w:rPr>
          <w:sz w:val="24"/>
          <w:szCs w:val="24"/>
        </w:rPr>
      </w:pPr>
      <w:r>
        <w:rPr>
          <w:sz w:val="24"/>
          <w:szCs w:val="24"/>
        </w:rPr>
        <w:t xml:space="preserve">       - несоответствия  качества молока, требованиям установленным Федеральным законом «Технический регламент на молоко и молочную продукцию». </w:t>
      </w:r>
    </w:p>
    <w:p>
      <w:pPr>
        <w:jc w:val="both"/>
        <w:rPr>
          <w:sz w:val="24"/>
          <w:szCs w:val="24"/>
        </w:rPr>
      </w:pPr>
      <w:r>
        <w:rPr>
          <w:sz w:val="24"/>
          <w:szCs w:val="24"/>
        </w:rPr>
        <w:t xml:space="preserve">       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pPr>
        <w:jc w:val="both"/>
        <w:rPr>
          <w:sz w:val="24"/>
          <w:szCs w:val="24"/>
        </w:rPr>
      </w:pPr>
      <w:r>
        <w:rPr>
          <w:sz w:val="24"/>
          <w:szCs w:val="24"/>
        </w:rPr>
        <w:t xml:space="preserve">       - ветеринарное освидетельствование государственной ветеринарной службой не всего поголовья коров в личном подсобном хозяйстве.  </w:t>
      </w:r>
    </w:p>
    <w:p>
      <w:pPr>
        <w:ind w:firstLine="720"/>
        <w:jc w:val="both"/>
        <w:rPr>
          <w:sz w:val="24"/>
          <w:szCs w:val="24"/>
        </w:rPr>
      </w:pPr>
    </w:p>
    <w:p>
      <w:pPr>
        <w:ind w:firstLine="720"/>
        <w:jc w:val="center"/>
        <w:rPr>
          <w:sz w:val="24"/>
          <w:szCs w:val="24"/>
        </w:rPr>
      </w:pPr>
      <w:r>
        <w:rPr>
          <w:sz w:val="24"/>
          <w:szCs w:val="24"/>
        </w:rPr>
        <w:t>3. Порядок расчетов</w:t>
      </w:r>
    </w:p>
    <w:p>
      <w:pPr>
        <w:ind w:firstLine="720"/>
        <w:jc w:val="center"/>
        <w:rPr>
          <w:sz w:val="24"/>
          <w:szCs w:val="24"/>
        </w:rPr>
      </w:pPr>
    </w:p>
    <w:p>
      <w:pPr>
        <w:ind w:firstLine="720"/>
        <w:jc w:val="both"/>
        <w:rPr>
          <w:sz w:val="24"/>
          <w:szCs w:val="24"/>
        </w:rPr>
      </w:pPr>
      <w:r>
        <w:rPr>
          <w:sz w:val="24"/>
          <w:szCs w:val="24"/>
        </w:rPr>
        <w:t>3.1. Цена закупа одного литра молока устанавливается сторонами, что оформляется дополнительными соглашениями к Договору.</w:t>
      </w:r>
    </w:p>
    <w:p>
      <w:pPr>
        <w:ind w:firstLine="720"/>
        <w:jc w:val="both"/>
        <w:rPr>
          <w:sz w:val="24"/>
          <w:szCs w:val="24"/>
        </w:rPr>
      </w:pPr>
      <w:r>
        <w:rPr>
          <w:sz w:val="24"/>
          <w:szCs w:val="24"/>
        </w:rPr>
        <w:t xml:space="preserve">Размер сумм субсидии из бюджета в расчетах цены не учитывается. </w:t>
      </w:r>
    </w:p>
    <w:p>
      <w:pPr>
        <w:ind w:firstLine="720"/>
        <w:jc w:val="both"/>
        <w:rPr>
          <w:sz w:val="24"/>
          <w:szCs w:val="24"/>
        </w:rPr>
      </w:pPr>
      <w:r>
        <w:rPr>
          <w:sz w:val="24"/>
          <w:szCs w:val="24"/>
        </w:rPr>
        <w:t>3.2. Расчет за закупленное молоко осуществляется Заготовителем на основании ведомости не реже один  раз в месяц.</w:t>
      </w:r>
    </w:p>
    <w:p>
      <w:pPr>
        <w:ind w:firstLine="720"/>
        <w:jc w:val="both"/>
        <w:rPr>
          <w:b/>
          <w:sz w:val="24"/>
          <w:szCs w:val="24"/>
        </w:rPr>
      </w:pPr>
    </w:p>
    <w:p>
      <w:pPr>
        <w:jc w:val="center"/>
        <w:rPr>
          <w:sz w:val="24"/>
          <w:szCs w:val="24"/>
        </w:rPr>
      </w:pPr>
      <w:r>
        <w:rPr>
          <w:sz w:val="24"/>
          <w:szCs w:val="24"/>
        </w:rPr>
        <w:t>4. Ответственность Сторон</w:t>
      </w:r>
    </w:p>
    <w:p>
      <w:pPr>
        <w:jc w:val="center"/>
        <w:rPr>
          <w:sz w:val="24"/>
          <w:szCs w:val="24"/>
        </w:rPr>
      </w:pPr>
    </w:p>
    <w:p>
      <w:pPr>
        <w:ind w:firstLine="708"/>
        <w:jc w:val="both"/>
        <w:rPr>
          <w:sz w:val="24"/>
          <w:szCs w:val="24"/>
        </w:rPr>
      </w:pPr>
      <w:r>
        <w:rPr>
          <w:sz w:val="24"/>
          <w:szCs w:val="24"/>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pPr>
        <w:jc w:val="both"/>
        <w:rPr>
          <w:sz w:val="24"/>
          <w:szCs w:val="24"/>
        </w:rPr>
      </w:pPr>
      <w:r>
        <w:rPr>
          <w:sz w:val="24"/>
          <w:szCs w:val="24"/>
        </w:rPr>
        <w:t xml:space="preserve">         4.2. В случае задержки выплаты сумм возмещения гражданам, ведущим личное подсобное хозяйство по вине Заготовителя он обязан выплачивать штраф Гражданину в размере одного процента от суммы задолженности за каждый день просрочки.</w:t>
      </w:r>
    </w:p>
    <w:p>
      <w:pPr>
        <w:jc w:val="both"/>
        <w:rPr>
          <w:sz w:val="24"/>
          <w:szCs w:val="24"/>
        </w:rPr>
      </w:pPr>
    </w:p>
    <w:p>
      <w:pPr>
        <w:ind w:left="360"/>
        <w:jc w:val="center"/>
        <w:rPr>
          <w:sz w:val="24"/>
          <w:szCs w:val="24"/>
        </w:rPr>
      </w:pPr>
      <w:r>
        <w:rPr>
          <w:sz w:val="24"/>
          <w:szCs w:val="24"/>
        </w:rPr>
        <w:t>5. Прочие условия</w:t>
      </w:r>
    </w:p>
    <w:p>
      <w:pPr>
        <w:ind w:left="360"/>
        <w:jc w:val="center"/>
        <w:rPr>
          <w:sz w:val="24"/>
          <w:szCs w:val="24"/>
        </w:rPr>
      </w:pPr>
    </w:p>
    <w:p>
      <w:pPr>
        <w:ind w:firstLine="708"/>
        <w:jc w:val="both"/>
        <w:rPr>
          <w:sz w:val="24"/>
          <w:szCs w:val="24"/>
        </w:rPr>
      </w:pPr>
      <w:r>
        <w:rPr>
          <w:sz w:val="24"/>
          <w:szCs w:val="24"/>
        </w:rPr>
        <w:t>5.1. Условия настоящего договора действительны для закупа молока, осуществляющегося за период, начиная с 1 декабря предшествующего года.</w:t>
      </w:r>
    </w:p>
    <w:p>
      <w:pPr>
        <w:ind w:firstLine="708"/>
        <w:jc w:val="both"/>
        <w:rPr>
          <w:sz w:val="24"/>
          <w:szCs w:val="24"/>
        </w:rPr>
      </w:pPr>
      <w:r>
        <w:rPr>
          <w:sz w:val="24"/>
          <w:szCs w:val="24"/>
        </w:rPr>
        <w:t>5.2. Все изменения, дополнения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pPr>
        <w:ind w:firstLine="708"/>
        <w:jc w:val="both"/>
        <w:rPr>
          <w:sz w:val="24"/>
          <w:szCs w:val="24"/>
        </w:rPr>
      </w:pPr>
      <w:r>
        <w:rPr>
          <w:sz w:val="24"/>
          <w:szCs w:val="24"/>
        </w:rPr>
        <w:t>5.3. Настоящий Договор составлен в двух экземплярах, имеющих равную юридическую силу, по одному для каждой из сторон.</w:t>
      </w:r>
    </w:p>
    <w:p>
      <w:pPr>
        <w:tabs>
          <w:tab w:val="left" w:pos="5073"/>
          <w:tab w:val="left" w:pos="5586"/>
        </w:tabs>
        <w:ind w:firstLine="708"/>
        <w:jc w:val="both"/>
        <w:rPr>
          <w:sz w:val="24"/>
          <w:szCs w:val="24"/>
        </w:rPr>
      </w:pPr>
      <w:r>
        <w:rPr>
          <w:sz w:val="24"/>
          <w:szCs w:val="24"/>
        </w:rPr>
        <w:t>5.4. Настоящий Договор действует с момента его подписания уполномоченными на то представителями Сторон.</w:t>
      </w:r>
    </w:p>
    <w:p>
      <w:pPr>
        <w:tabs>
          <w:tab w:val="left" w:pos="5073"/>
          <w:tab w:val="left" w:pos="5586"/>
        </w:tabs>
        <w:ind w:firstLine="708"/>
        <w:jc w:val="both"/>
        <w:rPr>
          <w:sz w:val="24"/>
          <w:szCs w:val="24"/>
        </w:rPr>
      </w:pPr>
    </w:p>
    <w:p>
      <w:pPr>
        <w:pStyle w:val="20"/>
        <w:numPr>
          <w:ilvl w:val="0"/>
          <w:numId w:val="1"/>
        </w:numPr>
        <w:jc w:val="center"/>
        <w:rPr>
          <w:sz w:val="24"/>
          <w:szCs w:val="24"/>
        </w:rPr>
      </w:pPr>
      <w:r>
        <w:rPr>
          <w:sz w:val="24"/>
          <w:szCs w:val="24"/>
        </w:rPr>
        <w:t>Адреса и реквизиты Сторон</w:t>
      </w:r>
    </w:p>
    <w:p>
      <w:pPr>
        <w:ind w:left="360"/>
        <w:rPr>
          <w:sz w:val="24"/>
          <w:szCs w:val="24"/>
        </w:rPr>
      </w:pPr>
    </w:p>
    <w:p>
      <w:pPr>
        <w:ind w:left="540" w:hanging="540"/>
        <w:jc w:val="both"/>
        <w:rPr>
          <w:sz w:val="24"/>
          <w:szCs w:val="24"/>
        </w:rPr>
      </w:pPr>
      <w:r>
        <w:rPr>
          <w:sz w:val="24"/>
          <w:szCs w:val="24"/>
        </w:rPr>
        <w:t xml:space="preserve">Заготовитель_______________                   </w:t>
      </w:r>
      <w:r>
        <w:rPr>
          <w:rFonts w:hint="default"/>
          <w:sz w:val="24"/>
          <w:szCs w:val="24"/>
          <w:lang w:val="ru-RU"/>
        </w:rPr>
        <w:t xml:space="preserve">                  </w:t>
      </w:r>
      <w:r>
        <w:rPr>
          <w:sz w:val="24"/>
          <w:szCs w:val="24"/>
        </w:rPr>
        <w:t xml:space="preserve"> Гражданин, ведущий ЛПХ_______</w:t>
      </w:r>
    </w:p>
    <w:p>
      <w:pPr>
        <w:ind w:left="540" w:hanging="540"/>
        <w:jc w:val="both"/>
        <w:rPr>
          <w:sz w:val="24"/>
          <w:szCs w:val="24"/>
        </w:rPr>
      </w:pPr>
      <w:r>
        <w:rPr>
          <w:sz w:val="24"/>
          <w:szCs w:val="24"/>
        </w:rPr>
        <w:t xml:space="preserve">ФИО Руководителя _________                    </w:t>
      </w:r>
      <w:r>
        <w:rPr>
          <w:rFonts w:hint="default"/>
          <w:sz w:val="24"/>
          <w:szCs w:val="24"/>
          <w:lang w:val="ru-RU"/>
        </w:rPr>
        <w:t xml:space="preserve">                  </w:t>
      </w:r>
      <w:r>
        <w:rPr>
          <w:sz w:val="24"/>
          <w:szCs w:val="24"/>
        </w:rPr>
        <w:t>Паспорт_______________________</w:t>
      </w:r>
    </w:p>
    <w:p>
      <w:pPr>
        <w:tabs>
          <w:tab w:val="left" w:pos="5040"/>
        </w:tabs>
        <w:ind w:left="540" w:hanging="540"/>
        <w:jc w:val="both"/>
        <w:rPr>
          <w:sz w:val="24"/>
          <w:szCs w:val="24"/>
        </w:rPr>
      </w:pPr>
      <w:r>
        <w:rPr>
          <w:sz w:val="24"/>
          <w:szCs w:val="24"/>
        </w:rPr>
        <w:t xml:space="preserve">Юридический адрес: _______                      </w:t>
      </w:r>
      <w:r>
        <w:rPr>
          <w:rFonts w:hint="default"/>
          <w:sz w:val="24"/>
          <w:szCs w:val="24"/>
          <w:lang w:val="ru-RU"/>
        </w:rPr>
        <w:t xml:space="preserve">                  </w:t>
      </w:r>
      <w:r>
        <w:rPr>
          <w:sz w:val="24"/>
          <w:szCs w:val="24"/>
        </w:rPr>
        <w:t>выдан ________________________</w:t>
      </w:r>
    </w:p>
    <w:p>
      <w:pPr>
        <w:tabs>
          <w:tab w:val="left" w:pos="5187"/>
        </w:tabs>
        <w:ind w:left="540" w:hanging="540"/>
        <w:jc w:val="both"/>
        <w:rPr>
          <w:sz w:val="24"/>
          <w:szCs w:val="24"/>
        </w:rPr>
      </w:pPr>
      <w:r>
        <w:rPr>
          <w:sz w:val="24"/>
          <w:szCs w:val="24"/>
        </w:rPr>
        <w:t xml:space="preserve">__________________________                    </w:t>
      </w:r>
      <w:r>
        <w:rPr>
          <w:rFonts w:hint="default"/>
          <w:sz w:val="24"/>
          <w:szCs w:val="24"/>
          <w:lang w:val="ru-RU"/>
        </w:rPr>
        <w:t xml:space="preserve">                   </w:t>
      </w:r>
      <w:r>
        <w:rPr>
          <w:sz w:val="24"/>
          <w:szCs w:val="24"/>
        </w:rPr>
        <w:t>Адрес_________________________</w:t>
      </w:r>
    </w:p>
    <w:p>
      <w:pPr>
        <w:ind w:left="540" w:hanging="540"/>
        <w:jc w:val="both"/>
        <w:rPr>
          <w:sz w:val="24"/>
          <w:szCs w:val="24"/>
        </w:rPr>
      </w:pPr>
      <w:r>
        <w:rPr>
          <w:sz w:val="24"/>
          <w:szCs w:val="24"/>
        </w:rPr>
        <w:t>Телефон___________________</w:t>
      </w:r>
    </w:p>
    <w:p>
      <w:pPr>
        <w:ind w:left="540" w:hanging="540"/>
        <w:jc w:val="both"/>
        <w:rPr>
          <w:sz w:val="24"/>
          <w:szCs w:val="24"/>
        </w:rPr>
      </w:pPr>
      <w:r>
        <w:rPr>
          <w:sz w:val="24"/>
          <w:szCs w:val="24"/>
        </w:rPr>
        <w:t>Банковские реквизиты ______</w:t>
      </w:r>
    </w:p>
    <w:p>
      <w:pPr>
        <w:ind w:left="540" w:hanging="540"/>
        <w:jc w:val="both"/>
        <w:rPr>
          <w:sz w:val="24"/>
          <w:szCs w:val="24"/>
        </w:rPr>
      </w:pPr>
    </w:p>
    <w:p>
      <w:pPr>
        <w:ind w:left="540" w:hanging="540"/>
        <w:jc w:val="both"/>
        <w:rPr>
          <w:sz w:val="28"/>
          <w:szCs w:val="28"/>
        </w:rPr>
      </w:pPr>
    </w:p>
    <w:p>
      <w:pPr>
        <w:ind w:left="540" w:hanging="540"/>
        <w:jc w:val="both"/>
        <w:rPr>
          <w:sz w:val="28"/>
          <w:szCs w:val="28"/>
        </w:rPr>
      </w:pPr>
    </w:p>
    <w:p>
      <w:pPr>
        <w:ind w:left="540" w:hanging="540"/>
        <w:jc w:val="both"/>
        <w:rPr>
          <w:sz w:val="28"/>
          <w:szCs w:val="28"/>
        </w:rPr>
      </w:pPr>
    </w:p>
    <w:tbl>
      <w:tblPr>
        <w:tblStyle w:val="13"/>
        <w:tblW w:w="0" w:type="auto"/>
        <w:tblInd w:w="1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2"/>
        <w:gridCol w:w="4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2" w:type="dxa"/>
          </w:tcPr>
          <w:p>
            <w:pPr>
              <w:jc w:val="both"/>
              <w:rPr>
                <w:sz w:val="28"/>
                <w:szCs w:val="28"/>
                <w:vertAlign w:val="baseline"/>
              </w:rPr>
            </w:pPr>
          </w:p>
        </w:tc>
        <w:tc>
          <w:tcPr>
            <w:tcW w:w="4638" w:type="dxa"/>
          </w:tcPr>
          <w:p>
            <w:pPr>
              <w:pageBreakBefore/>
              <w:suppressAutoHyphens/>
              <w:autoSpaceDE w:val="0"/>
              <w:jc w:val="left"/>
              <w:rPr>
                <w:rFonts w:eastAsia="Arial"/>
                <w:sz w:val="24"/>
                <w:szCs w:val="24"/>
                <w:lang w:eastAsia="ar-SA"/>
              </w:rPr>
            </w:pPr>
            <w:r>
              <w:rPr>
                <w:rFonts w:eastAsia="Arial"/>
                <w:sz w:val="24"/>
                <w:szCs w:val="24"/>
                <w:lang w:eastAsia="ar-SA"/>
              </w:rPr>
              <w:t>Приложение № 4</w:t>
            </w:r>
          </w:p>
          <w:p>
            <w:pPr>
              <w:autoSpaceDE w:val="0"/>
              <w:autoSpaceDN w:val="0"/>
              <w:adjustRightInd w:val="0"/>
              <w:jc w:val="left"/>
              <w:rPr>
                <w:sz w:val="24"/>
                <w:szCs w:val="24"/>
                <w:vertAlign w:val="baseline"/>
              </w:rPr>
            </w:pPr>
            <w:r>
              <w:rPr>
                <w:bCs/>
                <w:sz w:val="24"/>
                <w:szCs w:val="24"/>
              </w:rPr>
              <w:t>к Порядку предоставления  субсидий гражданам, ведущим личное подсобное хозяйство на возмещение части затрат по производству молока</w:t>
            </w:r>
          </w:p>
        </w:tc>
      </w:tr>
    </w:tbl>
    <w:p>
      <w:pPr>
        <w:ind w:left="540" w:hanging="540"/>
        <w:jc w:val="both"/>
        <w:rPr>
          <w:sz w:val="28"/>
          <w:szCs w:val="28"/>
        </w:rPr>
      </w:pPr>
    </w:p>
    <w:p>
      <w:pPr>
        <w:autoSpaceDE w:val="0"/>
        <w:autoSpaceDN w:val="0"/>
        <w:adjustRightInd w:val="0"/>
        <w:jc w:val="right"/>
        <w:rPr>
          <w:bCs/>
          <w:sz w:val="20"/>
          <w:szCs w:val="20"/>
        </w:rPr>
      </w:pPr>
      <w:r>
        <w:rPr>
          <w:rFonts w:ascii="Arial" w:hAnsi="Arial" w:eastAsia="Arial" w:cs="Arial"/>
          <w:sz w:val="20"/>
          <w:szCs w:val="20"/>
          <w:lang w:val="en-US" w:eastAsia="ar-SA"/>
        </w:rPr>
        <w:t xml:space="preserve">                                                 </w:t>
      </w:r>
    </w:p>
    <w:p>
      <w:pPr>
        <w:suppressAutoHyphens/>
        <w:jc w:val="right"/>
        <w:rPr>
          <w:sz w:val="20"/>
          <w:szCs w:val="20"/>
          <w:lang w:eastAsia="ar-SA"/>
        </w:rPr>
      </w:pPr>
    </w:p>
    <w:p>
      <w:pPr>
        <w:suppressAutoHyphens/>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ВЕДОМОСТЬ</w:t>
      </w:r>
    </w:p>
    <w:p>
      <w:pPr>
        <w:suppressAutoHyphens/>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 xml:space="preserve">закупки молока у граждан, ведущих личное подсобное хозяйство </w:t>
      </w:r>
    </w:p>
    <w:p>
      <w:pPr>
        <w:suppressAutoHyphens/>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 xml:space="preserve">    за ________ месяц 20__ года</w:t>
      </w:r>
    </w:p>
    <w:p>
      <w:pPr>
        <w:suppressAutoHyphens/>
        <w:jc w:val="center"/>
        <w:rPr>
          <w:rFonts w:hint="default" w:ascii="Times New Roman" w:hAnsi="Times New Roman" w:cs="Times New Roman"/>
          <w:sz w:val="24"/>
          <w:szCs w:val="24"/>
          <w:lang w:eastAsia="ar-SA"/>
        </w:rPr>
      </w:pPr>
    </w:p>
    <w:p>
      <w:pPr>
        <w:suppressAutoHyphens/>
        <w:jc w:val="center"/>
        <w:rPr>
          <w:rFonts w:hint="default" w:ascii="Times New Roman" w:hAnsi="Times New Roman" w:cs="Times New Roman"/>
          <w:sz w:val="24"/>
          <w:szCs w:val="24"/>
          <w:lang w:eastAsia="ar-SA"/>
        </w:rPr>
      </w:pPr>
      <w:r>
        <w:rPr>
          <w:rFonts w:hint="default" w:ascii="Times New Roman" w:hAnsi="Times New Roman" w:cs="Times New Roman"/>
          <w:spacing w:val="2"/>
          <w:sz w:val="24"/>
          <w:szCs w:val="24"/>
          <w:shd w:val="clear" w:color="auto" w:fill="FFFFFF"/>
        </w:rPr>
        <w:t>Звездинского сельского поселения</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ar-SA"/>
        </w:rPr>
        <w:t xml:space="preserve">Москаленского муниципального района </w:t>
      </w:r>
    </w:p>
    <w:p>
      <w:pPr>
        <w:suppressAutoHyphens/>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Омской области</w:t>
      </w:r>
    </w:p>
    <w:p>
      <w:pPr>
        <w:suppressAutoHyphens/>
        <w:jc w:val="right"/>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 xml:space="preserve">                                                    </w:t>
      </w:r>
    </w:p>
    <w:p>
      <w:pPr>
        <w:suppressAutoHyphens/>
        <w:rPr>
          <w:rFonts w:hint="default" w:ascii="Times New Roman" w:hAnsi="Times New Roman" w:cs="Times New Roman"/>
          <w:sz w:val="24"/>
          <w:szCs w:val="24"/>
          <w:lang w:eastAsia="ar-SA"/>
        </w:rPr>
      </w:pPr>
    </w:p>
    <w:tbl>
      <w:tblPr>
        <w:tblStyle w:val="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43"/>
        <w:gridCol w:w="1559"/>
        <w:gridCol w:w="184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567" w:type="dxa"/>
            <w:tcBorders>
              <w:bottom w:val="single" w:color="auto" w:sz="4" w:space="0"/>
            </w:tcBorders>
          </w:tcPr>
          <w:p>
            <w:pPr>
              <w:suppressAutoHyphens/>
              <w:ind w:left="-108" w:right="-108"/>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w:t>
            </w:r>
          </w:p>
          <w:p>
            <w:pPr>
              <w:suppressAutoHyphens/>
              <w:ind w:left="-108" w:right="-108"/>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п/п</w:t>
            </w:r>
          </w:p>
        </w:tc>
        <w:tc>
          <w:tcPr>
            <w:tcW w:w="1843" w:type="dxa"/>
            <w:tcBorders>
              <w:bottom w:val="single" w:color="auto" w:sz="4" w:space="0"/>
            </w:tcBorders>
          </w:tcPr>
          <w:p>
            <w:pPr>
              <w:suppressAutoHyphens/>
              <w:ind w:left="-108" w:right="-108"/>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ФИО</w:t>
            </w:r>
          </w:p>
          <w:p>
            <w:pPr>
              <w:suppressAutoHyphens/>
              <w:ind w:left="-108" w:right="-108"/>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(полностью)</w:t>
            </w:r>
          </w:p>
        </w:tc>
        <w:tc>
          <w:tcPr>
            <w:tcW w:w="1559" w:type="dxa"/>
            <w:tcBorders>
              <w:bottom w:val="single" w:color="auto" w:sz="4" w:space="0"/>
            </w:tcBorders>
          </w:tcPr>
          <w:p>
            <w:pPr>
              <w:suppressAutoHyphens/>
              <w:ind w:left="-108" w:right="-108"/>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Объем сданного</w:t>
            </w:r>
          </w:p>
          <w:p>
            <w:pPr>
              <w:suppressAutoHyphens/>
              <w:ind w:left="-108" w:right="-108"/>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молока,</w:t>
            </w:r>
          </w:p>
          <w:p>
            <w:pPr>
              <w:suppressAutoHyphens/>
              <w:ind w:left="-108" w:right="-108"/>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литров</w:t>
            </w:r>
          </w:p>
        </w:tc>
        <w:tc>
          <w:tcPr>
            <w:tcW w:w="1843" w:type="dxa"/>
            <w:tcBorders>
              <w:bottom w:val="single" w:color="auto" w:sz="4" w:space="0"/>
            </w:tcBorders>
          </w:tcPr>
          <w:p>
            <w:pPr>
              <w:ind w:left="-108" w:right="-183"/>
              <w:jc w:val="center"/>
              <w:rPr>
                <w:rFonts w:hint="default" w:ascii="Times New Roman" w:hAnsi="Times New Roman" w:cs="Times New Roman"/>
                <w:sz w:val="24"/>
                <w:szCs w:val="24"/>
              </w:rPr>
            </w:pPr>
            <w:r>
              <w:rPr>
                <w:rFonts w:hint="default" w:ascii="Times New Roman" w:hAnsi="Times New Roman" w:cs="Times New Roman"/>
                <w:sz w:val="24"/>
                <w:szCs w:val="24"/>
              </w:rPr>
              <w:t>Договорная</w:t>
            </w:r>
          </w:p>
          <w:p>
            <w:pPr>
              <w:ind w:left="-108" w:right="-183"/>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цена закупки 1 литра молока, </w:t>
            </w:r>
          </w:p>
          <w:p>
            <w:pPr>
              <w:ind w:left="-108" w:right="-183"/>
              <w:jc w:val="center"/>
              <w:rPr>
                <w:rFonts w:hint="default" w:ascii="Times New Roman" w:hAnsi="Times New Roman" w:cs="Times New Roman"/>
                <w:sz w:val="24"/>
                <w:szCs w:val="24"/>
              </w:rPr>
            </w:pPr>
            <w:r>
              <w:rPr>
                <w:rFonts w:hint="default" w:ascii="Times New Roman" w:hAnsi="Times New Roman" w:cs="Times New Roman"/>
                <w:sz w:val="24"/>
                <w:szCs w:val="24"/>
              </w:rPr>
              <w:t>руб.</w:t>
            </w:r>
          </w:p>
          <w:p>
            <w:pPr>
              <w:suppressAutoHyphens/>
              <w:ind w:right="-108"/>
              <w:jc w:val="center"/>
              <w:rPr>
                <w:rFonts w:hint="default" w:ascii="Times New Roman" w:hAnsi="Times New Roman" w:cs="Times New Roman"/>
                <w:sz w:val="24"/>
                <w:szCs w:val="24"/>
                <w:lang w:eastAsia="ar-SA"/>
              </w:rPr>
            </w:pPr>
          </w:p>
        </w:tc>
        <w:tc>
          <w:tcPr>
            <w:tcW w:w="1701" w:type="dxa"/>
            <w:tcBorders>
              <w:bottom w:val="single" w:color="auto" w:sz="4" w:space="0"/>
            </w:tcBorders>
          </w:tcPr>
          <w:p>
            <w:pPr>
              <w:suppressAutoHyphens/>
              <w:ind w:right="-108"/>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Сумма, выплаченная за закупку молока по договорной закупочной цене, руб.</w:t>
            </w:r>
          </w:p>
        </w:tc>
        <w:tc>
          <w:tcPr>
            <w:tcW w:w="1701" w:type="dxa"/>
            <w:tcBorders>
              <w:bottom w:val="single" w:color="auto" w:sz="4" w:space="0"/>
            </w:tcBorders>
          </w:tcPr>
          <w:p>
            <w:pPr>
              <w:suppressAutoHyphens/>
              <w:ind w:left="-108" w:right="-108"/>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Подпись ЛПХ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567" w:type="dxa"/>
            <w:tcBorders>
              <w:bottom w:val="single" w:color="auto" w:sz="4" w:space="0"/>
            </w:tcBorders>
          </w:tcPr>
          <w:p>
            <w:pPr>
              <w:suppressAutoHyphens/>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1</w:t>
            </w:r>
          </w:p>
        </w:tc>
        <w:tc>
          <w:tcPr>
            <w:tcW w:w="1843" w:type="dxa"/>
            <w:tcBorders>
              <w:bottom w:val="single" w:color="auto" w:sz="4" w:space="0"/>
            </w:tcBorders>
          </w:tcPr>
          <w:p>
            <w:pPr>
              <w:suppressAutoHyphens/>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2</w:t>
            </w:r>
          </w:p>
        </w:tc>
        <w:tc>
          <w:tcPr>
            <w:tcW w:w="1559" w:type="dxa"/>
            <w:tcBorders>
              <w:bottom w:val="single" w:color="auto" w:sz="4" w:space="0"/>
            </w:tcBorders>
          </w:tcPr>
          <w:p>
            <w:pPr>
              <w:suppressAutoHyphens/>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3</w:t>
            </w:r>
          </w:p>
        </w:tc>
        <w:tc>
          <w:tcPr>
            <w:tcW w:w="1843" w:type="dxa"/>
            <w:tcBorders>
              <w:bottom w:val="single" w:color="auto" w:sz="4" w:space="0"/>
            </w:tcBorders>
          </w:tcPr>
          <w:p>
            <w:pPr>
              <w:suppressAutoHyphens/>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4</w:t>
            </w:r>
          </w:p>
        </w:tc>
        <w:tc>
          <w:tcPr>
            <w:tcW w:w="1701" w:type="dxa"/>
            <w:tcBorders>
              <w:bottom w:val="single" w:color="auto" w:sz="4" w:space="0"/>
            </w:tcBorders>
          </w:tcPr>
          <w:p>
            <w:pPr>
              <w:suppressAutoHyphens/>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5</w:t>
            </w:r>
          </w:p>
        </w:tc>
        <w:tc>
          <w:tcPr>
            <w:tcW w:w="1701" w:type="dxa"/>
            <w:tcBorders>
              <w:bottom w:val="single" w:color="auto" w:sz="4" w:space="0"/>
            </w:tcBorders>
          </w:tcPr>
          <w:p>
            <w:pPr>
              <w:suppressAutoHyphens/>
              <w:jc w:val="center"/>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tcBorders>
          </w:tcPr>
          <w:p>
            <w:pPr>
              <w:suppressAutoHyphens/>
              <w:rPr>
                <w:rFonts w:hint="default" w:ascii="Times New Roman" w:hAnsi="Times New Roman" w:cs="Times New Roman"/>
                <w:sz w:val="24"/>
                <w:szCs w:val="24"/>
                <w:lang w:eastAsia="ar-SA"/>
              </w:rPr>
            </w:pPr>
          </w:p>
        </w:tc>
        <w:tc>
          <w:tcPr>
            <w:tcW w:w="1843" w:type="dxa"/>
            <w:tcBorders>
              <w:top w:val="single" w:color="auto" w:sz="4" w:space="0"/>
            </w:tcBorders>
          </w:tcPr>
          <w:p>
            <w:pPr>
              <w:suppressAutoHyphens/>
              <w:rPr>
                <w:rFonts w:hint="default" w:ascii="Times New Roman" w:hAnsi="Times New Roman" w:cs="Times New Roman"/>
                <w:sz w:val="24"/>
                <w:szCs w:val="24"/>
                <w:lang w:eastAsia="ar-SA"/>
              </w:rPr>
            </w:pPr>
          </w:p>
        </w:tc>
        <w:tc>
          <w:tcPr>
            <w:tcW w:w="1559" w:type="dxa"/>
            <w:tcBorders>
              <w:top w:val="single" w:color="auto" w:sz="4" w:space="0"/>
            </w:tcBorders>
          </w:tcPr>
          <w:p>
            <w:pPr>
              <w:suppressAutoHyphens/>
              <w:rPr>
                <w:rFonts w:hint="default" w:ascii="Times New Roman" w:hAnsi="Times New Roman" w:cs="Times New Roman"/>
                <w:sz w:val="24"/>
                <w:szCs w:val="24"/>
                <w:lang w:eastAsia="ar-SA"/>
              </w:rPr>
            </w:pPr>
          </w:p>
        </w:tc>
        <w:tc>
          <w:tcPr>
            <w:tcW w:w="1843" w:type="dxa"/>
            <w:tcBorders>
              <w:top w:val="single" w:color="auto" w:sz="4" w:space="0"/>
            </w:tcBorders>
          </w:tcPr>
          <w:p>
            <w:pPr>
              <w:suppressAutoHyphens/>
              <w:rPr>
                <w:rFonts w:hint="default" w:ascii="Times New Roman" w:hAnsi="Times New Roman" w:cs="Times New Roman"/>
                <w:sz w:val="24"/>
                <w:szCs w:val="24"/>
                <w:lang w:eastAsia="ar-SA"/>
              </w:rPr>
            </w:pPr>
          </w:p>
        </w:tc>
        <w:tc>
          <w:tcPr>
            <w:tcW w:w="1701" w:type="dxa"/>
            <w:tcBorders>
              <w:top w:val="single" w:color="auto" w:sz="4" w:space="0"/>
            </w:tcBorders>
          </w:tcPr>
          <w:p>
            <w:pPr>
              <w:suppressAutoHyphens/>
              <w:rPr>
                <w:rFonts w:hint="default" w:ascii="Times New Roman" w:hAnsi="Times New Roman" w:cs="Times New Roman"/>
                <w:sz w:val="24"/>
                <w:szCs w:val="24"/>
                <w:lang w:eastAsia="ar-SA"/>
              </w:rPr>
            </w:pPr>
          </w:p>
        </w:tc>
        <w:tc>
          <w:tcPr>
            <w:tcW w:w="1701" w:type="dxa"/>
            <w:tcBorders>
              <w:top w:val="single" w:color="auto" w:sz="4" w:space="0"/>
            </w:tcBorders>
          </w:tcPr>
          <w:p>
            <w:pPr>
              <w:suppressAutoHyphens/>
              <w:rPr>
                <w:rFonts w:hint="default" w:ascii="Times New Roman" w:hAnsi="Times New Roman" w:cs="Times New Roman"/>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uppressAutoHyphens/>
              <w:rPr>
                <w:rFonts w:hint="default" w:ascii="Times New Roman" w:hAnsi="Times New Roman" w:cs="Times New Roman"/>
                <w:sz w:val="24"/>
                <w:szCs w:val="24"/>
                <w:lang w:eastAsia="ar-SA"/>
              </w:rPr>
            </w:pPr>
          </w:p>
        </w:tc>
        <w:tc>
          <w:tcPr>
            <w:tcW w:w="1843" w:type="dxa"/>
          </w:tcPr>
          <w:p>
            <w:pPr>
              <w:suppressAutoHyphens/>
              <w:rPr>
                <w:rFonts w:hint="default" w:ascii="Times New Roman" w:hAnsi="Times New Roman" w:cs="Times New Roman"/>
                <w:sz w:val="24"/>
                <w:szCs w:val="24"/>
                <w:lang w:eastAsia="ar-SA"/>
              </w:rPr>
            </w:pPr>
          </w:p>
        </w:tc>
        <w:tc>
          <w:tcPr>
            <w:tcW w:w="1559" w:type="dxa"/>
          </w:tcPr>
          <w:p>
            <w:pPr>
              <w:suppressAutoHyphens/>
              <w:rPr>
                <w:rFonts w:hint="default" w:ascii="Times New Roman" w:hAnsi="Times New Roman" w:cs="Times New Roman"/>
                <w:sz w:val="24"/>
                <w:szCs w:val="24"/>
                <w:lang w:eastAsia="ar-SA"/>
              </w:rPr>
            </w:pPr>
          </w:p>
        </w:tc>
        <w:tc>
          <w:tcPr>
            <w:tcW w:w="1843" w:type="dxa"/>
          </w:tcPr>
          <w:p>
            <w:pPr>
              <w:suppressAutoHyphens/>
              <w:ind w:hanging="360"/>
              <w:rPr>
                <w:rFonts w:hint="default" w:ascii="Times New Roman" w:hAnsi="Times New Roman" w:cs="Times New Roman"/>
                <w:sz w:val="24"/>
                <w:szCs w:val="24"/>
                <w:lang w:eastAsia="ar-SA"/>
              </w:rPr>
            </w:pPr>
          </w:p>
        </w:tc>
        <w:tc>
          <w:tcPr>
            <w:tcW w:w="1701" w:type="dxa"/>
          </w:tcPr>
          <w:p>
            <w:pPr>
              <w:suppressAutoHyphens/>
              <w:ind w:hanging="360"/>
              <w:rPr>
                <w:rFonts w:hint="default" w:ascii="Times New Roman" w:hAnsi="Times New Roman" w:cs="Times New Roman"/>
                <w:sz w:val="24"/>
                <w:szCs w:val="24"/>
                <w:lang w:eastAsia="ar-SA"/>
              </w:rPr>
            </w:pPr>
          </w:p>
        </w:tc>
        <w:tc>
          <w:tcPr>
            <w:tcW w:w="1701" w:type="dxa"/>
          </w:tcPr>
          <w:p>
            <w:pPr>
              <w:suppressAutoHyphens/>
              <w:rPr>
                <w:rFonts w:hint="default" w:ascii="Times New Roman" w:hAnsi="Times New Roman" w:cs="Times New Roman"/>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uppressAutoHyphens/>
              <w:rPr>
                <w:rFonts w:hint="default" w:ascii="Times New Roman" w:hAnsi="Times New Roman" w:cs="Times New Roman"/>
                <w:sz w:val="24"/>
                <w:szCs w:val="24"/>
                <w:lang w:eastAsia="ar-SA"/>
              </w:rPr>
            </w:pPr>
          </w:p>
        </w:tc>
        <w:tc>
          <w:tcPr>
            <w:tcW w:w="1843" w:type="dxa"/>
          </w:tcPr>
          <w:p>
            <w:pPr>
              <w:suppressAutoHyphens/>
              <w:rPr>
                <w:rFonts w:hint="default" w:ascii="Times New Roman" w:hAnsi="Times New Roman" w:cs="Times New Roman"/>
                <w:sz w:val="24"/>
                <w:szCs w:val="24"/>
                <w:lang w:eastAsia="ar-SA"/>
              </w:rPr>
            </w:pPr>
          </w:p>
        </w:tc>
        <w:tc>
          <w:tcPr>
            <w:tcW w:w="1559" w:type="dxa"/>
          </w:tcPr>
          <w:p>
            <w:pPr>
              <w:suppressAutoHyphens/>
              <w:rPr>
                <w:rFonts w:hint="default" w:ascii="Times New Roman" w:hAnsi="Times New Roman" w:cs="Times New Roman"/>
                <w:sz w:val="24"/>
                <w:szCs w:val="24"/>
                <w:lang w:eastAsia="ar-SA"/>
              </w:rPr>
            </w:pPr>
          </w:p>
        </w:tc>
        <w:tc>
          <w:tcPr>
            <w:tcW w:w="1843" w:type="dxa"/>
          </w:tcPr>
          <w:p>
            <w:pPr>
              <w:suppressAutoHyphens/>
              <w:ind w:hanging="360"/>
              <w:rPr>
                <w:rFonts w:hint="default" w:ascii="Times New Roman" w:hAnsi="Times New Roman" w:cs="Times New Roman"/>
                <w:sz w:val="24"/>
                <w:szCs w:val="24"/>
                <w:lang w:eastAsia="ar-SA"/>
              </w:rPr>
            </w:pPr>
          </w:p>
        </w:tc>
        <w:tc>
          <w:tcPr>
            <w:tcW w:w="1701" w:type="dxa"/>
          </w:tcPr>
          <w:p>
            <w:pPr>
              <w:suppressAutoHyphens/>
              <w:ind w:hanging="360"/>
              <w:rPr>
                <w:rFonts w:hint="default" w:ascii="Times New Roman" w:hAnsi="Times New Roman" w:cs="Times New Roman"/>
                <w:sz w:val="24"/>
                <w:szCs w:val="24"/>
                <w:lang w:eastAsia="ar-SA"/>
              </w:rPr>
            </w:pPr>
          </w:p>
        </w:tc>
        <w:tc>
          <w:tcPr>
            <w:tcW w:w="1701" w:type="dxa"/>
          </w:tcPr>
          <w:p>
            <w:pPr>
              <w:suppressAutoHyphens/>
              <w:rPr>
                <w:rFonts w:hint="default" w:ascii="Times New Roman" w:hAnsi="Times New Roman" w:cs="Times New Roman"/>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uppressAutoHyphens/>
              <w:ind w:left="-108"/>
              <w:rPr>
                <w:rFonts w:hint="default" w:ascii="Times New Roman" w:hAnsi="Times New Roman" w:cs="Times New Roman"/>
                <w:sz w:val="24"/>
                <w:szCs w:val="24"/>
                <w:lang w:eastAsia="ar-SA"/>
              </w:rPr>
            </w:pPr>
          </w:p>
        </w:tc>
        <w:tc>
          <w:tcPr>
            <w:tcW w:w="1843" w:type="dxa"/>
          </w:tcPr>
          <w:p>
            <w:pPr>
              <w:suppressAutoHyphens/>
              <w:ind w:left="-108"/>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Итого</w:t>
            </w:r>
          </w:p>
        </w:tc>
        <w:tc>
          <w:tcPr>
            <w:tcW w:w="1559" w:type="dxa"/>
          </w:tcPr>
          <w:p>
            <w:pPr>
              <w:suppressAutoHyphens/>
              <w:rPr>
                <w:rFonts w:hint="default" w:ascii="Times New Roman" w:hAnsi="Times New Roman" w:cs="Times New Roman"/>
                <w:sz w:val="24"/>
                <w:szCs w:val="24"/>
                <w:lang w:eastAsia="ar-SA"/>
              </w:rPr>
            </w:pPr>
          </w:p>
        </w:tc>
        <w:tc>
          <w:tcPr>
            <w:tcW w:w="1843" w:type="dxa"/>
          </w:tcPr>
          <w:p>
            <w:pPr>
              <w:suppressAutoHyphens/>
              <w:ind w:hanging="360"/>
              <w:rPr>
                <w:rFonts w:hint="default" w:ascii="Times New Roman" w:hAnsi="Times New Roman" w:cs="Times New Roman"/>
                <w:sz w:val="24"/>
                <w:szCs w:val="24"/>
                <w:lang w:eastAsia="ar-SA"/>
              </w:rPr>
            </w:pPr>
          </w:p>
        </w:tc>
        <w:tc>
          <w:tcPr>
            <w:tcW w:w="1701" w:type="dxa"/>
          </w:tcPr>
          <w:p>
            <w:pPr>
              <w:suppressAutoHyphens/>
              <w:ind w:hanging="360"/>
              <w:rPr>
                <w:rFonts w:hint="default" w:ascii="Times New Roman" w:hAnsi="Times New Roman" w:cs="Times New Roman"/>
                <w:sz w:val="24"/>
                <w:szCs w:val="24"/>
                <w:lang w:eastAsia="ar-SA"/>
              </w:rPr>
            </w:pPr>
          </w:p>
        </w:tc>
        <w:tc>
          <w:tcPr>
            <w:tcW w:w="1701" w:type="dxa"/>
          </w:tcPr>
          <w:p>
            <w:pPr>
              <w:suppressAutoHyphens/>
              <w:rPr>
                <w:rFonts w:hint="default" w:ascii="Times New Roman" w:hAnsi="Times New Roman" w:cs="Times New Roman"/>
                <w:sz w:val="24"/>
                <w:szCs w:val="24"/>
                <w:lang w:eastAsia="ar-SA"/>
              </w:rPr>
            </w:pPr>
          </w:p>
        </w:tc>
      </w:tr>
    </w:tbl>
    <w:p>
      <w:pPr>
        <w:suppressAutoHyphens/>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 xml:space="preserve">   </w:t>
      </w:r>
    </w:p>
    <w:p>
      <w:pPr>
        <w:suppressAutoHyphens/>
        <w:rPr>
          <w:rFonts w:hint="default" w:ascii="Times New Roman" w:hAnsi="Times New Roman" w:cs="Times New Roman"/>
          <w:sz w:val="24"/>
          <w:szCs w:val="24"/>
          <w:u w:val="single"/>
          <w:lang w:eastAsia="ar-SA"/>
        </w:rPr>
      </w:pPr>
    </w:p>
    <w:tbl>
      <w:tblPr>
        <w:tblStyle w:val="3"/>
        <w:tblW w:w="8490" w:type="dxa"/>
        <w:tblInd w:w="108" w:type="dxa"/>
        <w:tblLayout w:type="autofit"/>
        <w:tblCellMar>
          <w:top w:w="0" w:type="dxa"/>
          <w:left w:w="108" w:type="dxa"/>
          <w:bottom w:w="0" w:type="dxa"/>
          <w:right w:w="108" w:type="dxa"/>
        </w:tblCellMar>
      </w:tblPr>
      <w:tblGrid>
        <w:gridCol w:w="4500"/>
        <w:gridCol w:w="1180"/>
        <w:gridCol w:w="2810"/>
      </w:tblGrid>
      <w:tr>
        <w:tc>
          <w:tcPr>
            <w:tcW w:w="4500" w:type="dxa"/>
          </w:tcPr>
          <w:p>
            <w:pPr>
              <w:suppressAutoHyphens/>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Заготовитель</w:t>
            </w:r>
          </w:p>
        </w:tc>
        <w:tc>
          <w:tcPr>
            <w:tcW w:w="1180" w:type="dxa"/>
            <w:tcBorders>
              <w:top w:val="nil"/>
              <w:left w:val="nil"/>
              <w:bottom w:val="single" w:color="auto" w:sz="4" w:space="0"/>
              <w:right w:val="nil"/>
            </w:tcBorders>
          </w:tcPr>
          <w:p>
            <w:pPr>
              <w:suppressAutoHyphens/>
              <w:rPr>
                <w:rFonts w:hint="default" w:ascii="Times New Roman" w:hAnsi="Times New Roman" w:cs="Times New Roman"/>
                <w:sz w:val="24"/>
                <w:szCs w:val="24"/>
                <w:u w:val="single"/>
                <w:lang w:eastAsia="ar-SA"/>
              </w:rPr>
            </w:pPr>
          </w:p>
        </w:tc>
        <w:tc>
          <w:tcPr>
            <w:tcW w:w="2810" w:type="dxa"/>
          </w:tcPr>
          <w:p>
            <w:pPr>
              <w:suppressAutoHyphens/>
              <w:rPr>
                <w:rFonts w:hint="default" w:ascii="Times New Roman" w:hAnsi="Times New Roman" w:cs="Times New Roman"/>
                <w:sz w:val="24"/>
                <w:szCs w:val="24"/>
                <w:u w:val="single"/>
                <w:lang w:eastAsia="ar-SA"/>
              </w:rPr>
            </w:pPr>
          </w:p>
        </w:tc>
      </w:tr>
      <w:tr>
        <w:tblPrEx>
          <w:tblCellMar>
            <w:top w:w="0" w:type="dxa"/>
            <w:left w:w="108" w:type="dxa"/>
            <w:bottom w:w="0" w:type="dxa"/>
            <w:right w:w="108" w:type="dxa"/>
          </w:tblCellMar>
        </w:tblPrEx>
        <w:tc>
          <w:tcPr>
            <w:tcW w:w="4500" w:type="dxa"/>
          </w:tcPr>
          <w:p>
            <w:pPr>
              <w:suppressAutoHyphens/>
              <w:rPr>
                <w:rFonts w:hint="default" w:ascii="Times New Roman" w:hAnsi="Times New Roman" w:cs="Times New Roman"/>
                <w:sz w:val="24"/>
                <w:szCs w:val="24"/>
                <w:u w:val="single"/>
                <w:lang w:eastAsia="ar-SA"/>
              </w:rPr>
            </w:pPr>
          </w:p>
        </w:tc>
        <w:tc>
          <w:tcPr>
            <w:tcW w:w="1180" w:type="dxa"/>
            <w:tcBorders>
              <w:top w:val="single" w:color="auto" w:sz="4" w:space="0"/>
              <w:left w:val="nil"/>
              <w:bottom w:val="nil"/>
              <w:right w:val="nil"/>
            </w:tcBorders>
          </w:tcPr>
          <w:p>
            <w:pPr>
              <w:suppressAutoHyphens/>
              <w:rPr>
                <w:rFonts w:hint="default" w:ascii="Times New Roman" w:hAnsi="Times New Roman" w:cs="Times New Roman"/>
                <w:sz w:val="24"/>
                <w:szCs w:val="24"/>
                <w:u w:val="single"/>
                <w:lang w:eastAsia="ar-SA"/>
              </w:rPr>
            </w:pPr>
            <w:r>
              <w:rPr>
                <w:rFonts w:hint="default" w:ascii="Times New Roman" w:hAnsi="Times New Roman" w:cs="Times New Roman"/>
                <w:sz w:val="24"/>
                <w:szCs w:val="24"/>
                <w:lang w:eastAsia="ar-SA"/>
              </w:rPr>
              <w:t>подпись</w:t>
            </w:r>
          </w:p>
        </w:tc>
        <w:tc>
          <w:tcPr>
            <w:tcW w:w="2810" w:type="dxa"/>
          </w:tcPr>
          <w:p>
            <w:pPr>
              <w:suppressAutoHyphens/>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(Расшифровка подписи)</w:t>
            </w:r>
          </w:p>
        </w:tc>
      </w:tr>
      <w:tr>
        <w:tblPrEx>
          <w:tblCellMar>
            <w:top w:w="0" w:type="dxa"/>
            <w:left w:w="108" w:type="dxa"/>
            <w:bottom w:w="0" w:type="dxa"/>
            <w:right w:w="108" w:type="dxa"/>
          </w:tblCellMar>
        </w:tblPrEx>
        <w:tc>
          <w:tcPr>
            <w:tcW w:w="4500" w:type="dxa"/>
          </w:tcPr>
          <w:p>
            <w:pPr>
              <w:suppressAutoHyphens/>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 xml:space="preserve">                                                                МП</w:t>
            </w:r>
          </w:p>
        </w:tc>
        <w:tc>
          <w:tcPr>
            <w:tcW w:w="1180" w:type="dxa"/>
          </w:tcPr>
          <w:p>
            <w:pPr>
              <w:suppressAutoHyphens/>
              <w:rPr>
                <w:rFonts w:hint="default" w:ascii="Times New Roman" w:hAnsi="Times New Roman" w:cs="Times New Roman"/>
                <w:sz w:val="24"/>
                <w:szCs w:val="24"/>
                <w:lang w:eastAsia="ar-SA"/>
              </w:rPr>
            </w:pPr>
          </w:p>
        </w:tc>
        <w:tc>
          <w:tcPr>
            <w:tcW w:w="2810" w:type="dxa"/>
          </w:tcPr>
          <w:p>
            <w:pPr>
              <w:suppressAutoHyphens/>
              <w:rPr>
                <w:rFonts w:hint="default" w:ascii="Times New Roman" w:hAnsi="Times New Roman" w:cs="Times New Roman"/>
                <w:sz w:val="24"/>
                <w:szCs w:val="24"/>
                <w:lang w:eastAsia="ar-SA"/>
              </w:rPr>
            </w:pPr>
          </w:p>
        </w:tc>
      </w:tr>
      <w:tr>
        <w:tblPrEx>
          <w:tblCellMar>
            <w:top w:w="0" w:type="dxa"/>
            <w:left w:w="108" w:type="dxa"/>
            <w:bottom w:w="0" w:type="dxa"/>
            <w:right w:w="108" w:type="dxa"/>
          </w:tblCellMar>
        </w:tblPrEx>
        <w:tc>
          <w:tcPr>
            <w:tcW w:w="4500" w:type="dxa"/>
          </w:tcPr>
          <w:p>
            <w:pPr>
              <w:suppressAutoHyphens/>
              <w:rPr>
                <w:rFonts w:hint="default" w:ascii="Times New Roman" w:hAnsi="Times New Roman" w:cs="Times New Roman"/>
                <w:sz w:val="24"/>
                <w:szCs w:val="24"/>
                <w:lang w:eastAsia="ar-SA"/>
              </w:rPr>
            </w:pPr>
          </w:p>
        </w:tc>
        <w:tc>
          <w:tcPr>
            <w:tcW w:w="1180" w:type="dxa"/>
          </w:tcPr>
          <w:p>
            <w:pPr>
              <w:suppressAutoHyphens/>
              <w:rPr>
                <w:rFonts w:hint="default" w:ascii="Times New Roman" w:hAnsi="Times New Roman" w:cs="Times New Roman"/>
                <w:sz w:val="24"/>
                <w:szCs w:val="24"/>
                <w:lang w:eastAsia="ar-SA"/>
              </w:rPr>
            </w:pPr>
          </w:p>
        </w:tc>
        <w:tc>
          <w:tcPr>
            <w:tcW w:w="2810" w:type="dxa"/>
          </w:tcPr>
          <w:p>
            <w:pPr>
              <w:suppressAutoHyphens/>
              <w:rPr>
                <w:rFonts w:hint="default" w:ascii="Times New Roman" w:hAnsi="Times New Roman" w:cs="Times New Roman"/>
                <w:sz w:val="24"/>
                <w:szCs w:val="24"/>
                <w:lang w:eastAsia="ar-SA"/>
              </w:rPr>
            </w:pPr>
          </w:p>
        </w:tc>
      </w:tr>
    </w:tbl>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tbl>
      <w:tblPr>
        <w:tblStyle w:val="13"/>
        <w:tblW w:w="0" w:type="auto"/>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2"/>
        <w:gridCol w:w="4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32" w:type="dxa"/>
          </w:tcPr>
          <w:p>
            <w:pPr>
              <w:autoSpaceDE w:val="0"/>
              <w:autoSpaceDN w:val="0"/>
              <w:adjustRightInd w:val="0"/>
              <w:jc w:val="right"/>
              <w:rPr>
                <w:bCs/>
                <w:sz w:val="20"/>
                <w:szCs w:val="20"/>
                <w:vertAlign w:val="baseline"/>
              </w:rPr>
            </w:pPr>
          </w:p>
        </w:tc>
        <w:tc>
          <w:tcPr>
            <w:tcW w:w="4668" w:type="dxa"/>
          </w:tcPr>
          <w:p>
            <w:pPr>
              <w:autoSpaceDE w:val="0"/>
              <w:autoSpaceDN w:val="0"/>
              <w:adjustRightInd w:val="0"/>
              <w:jc w:val="left"/>
              <w:rPr>
                <w:bCs/>
                <w:sz w:val="24"/>
                <w:szCs w:val="24"/>
              </w:rPr>
            </w:pPr>
            <w:r>
              <w:rPr>
                <w:bCs/>
                <w:sz w:val="24"/>
                <w:szCs w:val="24"/>
              </w:rPr>
              <w:t xml:space="preserve">Приложение № 5 </w:t>
            </w:r>
          </w:p>
          <w:p>
            <w:pPr>
              <w:autoSpaceDE w:val="0"/>
              <w:autoSpaceDN w:val="0"/>
              <w:adjustRightInd w:val="0"/>
              <w:jc w:val="left"/>
              <w:rPr>
                <w:bCs/>
                <w:sz w:val="24"/>
                <w:szCs w:val="24"/>
              </w:rPr>
            </w:pPr>
            <w:r>
              <w:rPr>
                <w:bCs/>
                <w:sz w:val="24"/>
                <w:szCs w:val="24"/>
              </w:rPr>
              <w:t xml:space="preserve">к Порядку предоставления </w:t>
            </w:r>
          </w:p>
          <w:p>
            <w:pPr>
              <w:autoSpaceDE w:val="0"/>
              <w:autoSpaceDN w:val="0"/>
              <w:adjustRightInd w:val="0"/>
              <w:jc w:val="left"/>
              <w:rPr>
                <w:bCs/>
                <w:sz w:val="24"/>
                <w:szCs w:val="24"/>
              </w:rPr>
            </w:pPr>
            <w:r>
              <w:rPr>
                <w:bCs/>
                <w:sz w:val="24"/>
                <w:szCs w:val="24"/>
              </w:rPr>
              <w:t>субсидий гражданам, ведущим личное</w:t>
            </w:r>
          </w:p>
          <w:p>
            <w:pPr>
              <w:autoSpaceDE w:val="0"/>
              <w:autoSpaceDN w:val="0"/>
              <w:adjustRightInd w:val="0"/>
              <w:jc w:val="left"/>
              <w:rPr>
                <w:bCs/>
                <w:sz w:val="24"/>
                <w:szCs w:val="24"/>
              </w:rPr>
            </w:pPr>
            <w:r>
              <w:rPr>
                <w:bCs/>
                <w:sz w:val="24"/>
                <w:szCs w:val="24"/>
              </w:rPr>
              <w:t>подсобное хозяйство на возмещение</w:t>
            </w:r>
          </w:p>
          <w:p>
            <w:pPr>
              <w:autoSpaceDE w:val="0"/>
              <w:autoSpaceDN w:val="0"/>
              <w:adjustRightInd w:val="0"/>
              <w:jc w:val="left"/>
              <w:rPr>
                <w:bCs/>
                <w:sz w:val="20"/>
                <w:szCs w:val="20"/>
                <w:vertAlign w:val="baseline"/>
              </w:rPr>
            </w:pPr>
            <w:r>
              <w:rPr>
                <w:bCs/>
                <w:sz w:val="24"/>
                <w:szCs w:val="24"/>
              </w:rPr>
              <w:t>части затрат по производству молока</w:t>
            </w:r>
            <w:r>
              <w:rPr>
                <w:b/>
                <w:bCs/>
                <w:sz w:val="24"/>
                <w:szCs w:val="24"/>
              </w:rPr>
              <w:t xml:space="preserve"> </w:t>
            </w:r>
          </w:p>
        </w:tc>
      </w:tr>
    </w:tbl>
    <w:p>
      <w:pPr>
        <w:autoSpaceDE w:val="0"/>
        <w:autoSpaceDN w:val="0"/>
        <w:adjustRightInd w:val="0"/>
        <w:jc w:val="right"/>
        <w:rPr>
          <w:sz w:val="20"/>
          <w:szCs w:val="20"/>
        </w:rPr>
      </w:pPr>
      <w:r>
        <w:rPr>
          <w:bCs/>
          <w:sz w:val="20"/>
          <w:szCs w:val="20"/>
        </w:rPr>
        <w:t xml:space="preserve">    </w:t>
      </w:r>
      <w:r>
        <w:rPr>
          <w:b/>
          <w:bCs/>
          <w:sz w:val="20"/>
          <w:szCs w:val="20"/>
        </w:rPr>
        <w:t xml:space="preserve">                                                     </w:t>
      </w:r>
    </w:p>
    <w:p>
      <w:pPr>
        <w:jc w:val="right"/>
        <w:rPr>
          <w:sz w:val="28"/>
          <w:szCs w:val="28"/>
        </w:rPr>
      </w:pPr>
    </w:p>
    <w:p>
      <w:pPr>
        <w:jc w:val="right"/>
        <w:rPr>
          <w:sz w:val="28"/>
          <w:szCs w:val="28"/>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РЕЕСТР</w:t>
      </w:r>
    </w:p>
    <w:p>
      <w:pPr>
        <w:autoSpaceDE w:val="0"/>
        <w:autoSpaceDN w:val="0"/>
        <w:adjustRightInd w:val="0"/>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на предоставление субсидий на возмещение части затрат гражданам, ведущим личное подсобное хозяйство, по производству молока</w:t>
      </w:r>
    </w:p>
    <w:p>
      <w:pPr>
        <w:keepNext w:val="0"/>
        <w:keepLines w:val="0"/>
        <w:pageBreakBefore w:val="0"/>
        <w:widowControl/>
        <w:kinsoku/>
        <w:wordWrap/>
        <w:overflowPunct/>
        <w:topLinePunct w:val="0"/>
        <w:autoSpaceDE w:val="0"/>
        <w:autoSpaceDN w:val="0"/>
        <w:bidi w:val="0"/>
        <w:adjustRightInd w:val="0"/>
        <w:snapToGrid/>
        <w:ind w:left="0"/>
        <w:jc w:val="center"/>
        <w:textAlignment w:val="auto"/>
        <w:outlineLvl w:val="0"/>
        <w:rPr>
          <w:rFonts w:hint="default" w:ascii="Times New Roman" w:hAnsi="Times New Roman" w:cs="Times New Roman"/>
          <w:sz w:val="24"/>
          <w:szCs w:val="24"/>
        </w:rPr>
      </w:pPr>
      <w:r>
        <w:rPr>
          <w:rFonts w:hint="default" w:ascii="Times New Roman" w:hAnsi="Times New Roman" w:cs="Times New Roman"/>
          <w:sz w:val="24"/>
          <w:szCs w:val="24"/>
        </w:rPr>
        <w:t>за ____</w:t>
      </w:r>
      <w:r>
        <w:rPr>
          <w:rFonts w:hint="default" w:ascii="Times New Roman" w:hAnsi="Times New Roman" w:cs="Times New Roman"/>
          <w:sz w:val="24"/>
          <w:szCs w:val="24"/>
          <w:lang w:val="ru-RU"/>
        </w:rPr>
        <w:t>____</w:t>
      </w:r>
      <w:r>
        <w:rPr>
          <w:rFonts w:hint="default" w:ascii="Times New Roman" w:hAnsi="Times New Roman" w:cs="Times New Roman"/>
          <w:sz w:val="24"/>
          <w:szCs w:val="24"/>
        </w:rPr>
        <w:t>____ 20_</w:t>
      </w:r>
      <w:r>
        <w:rPr>
          <w:rFonts w:hint="default" w:ascii="Times New Roman" w:hAnsi="Times New Roman" w:cs="Times New Roman"/>
          <w:sz w:val="24"/>
          <w:szCs w:val="24"/>
          <w:lang w:val="ru-RU"/>
        </w:rPr>
        <w:t>__</w:t>
      </w:r>
      <w:r>
        <w:rPr>
          <w:rFonts w:hint="default" w:ascii="Times New Roman" w:hAnsi="Times New Roman" w:cs="Times New Roman"/>
          <w:sz w:val="24"/>
          <w:szCs w:val="24"/>
        </w:rPr>
        <w:t xml:space="preserve">_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года</w:t>
      </w:r>
    </w:p>
    <w:p>
      <w:pPr>
        <w:keepNext w:val="0"/>
        <w:keepLines w:val="0"/>
        <w:pageBreakBefore w:val="0"/>
        <w:widowControl/>
        <w:kinsoku/>
        <w:wordWrap/>
        <w:overflowPunct/>
        <w:topLinePunct w:val="0"/>
        <w:autoSpaceDE w:val="0"/>
        <w:autoSpaceDN w:val="0"/>
        <w:bidi w:val="0"/>
        <w:adjustRightInd w:val="0"/>
        <w:snapToGrid/>
        <w:spacing w:line="240" w:lineRule="auto"/>
        <w:ind w:firstLine="4080" w:firstLineChars="1700"/>
        <w:textAlignment w:val="auto"/>
        <w:outlineLvl w:val="0"/>
        <w:rPr>
          <w:rFonts w:hint="default" w:ascii="Times New Roman" w:hAnsi="Times New Roman" w:cs="Times New Roman"/>
          <w:sz w:val="24"/>
          <w:szCs w:val="24"/>
        </w:rPr>
      </w:pPr>
      <w:r>
        <w:rPr>
          <w:rFonts w:hint="default" w:ascii="Times New Roman" w:hAnsi="Times New Roman" w:cs="Times New Roman"/>
          <w:sz w:val="24"/>
          <w:szCs w:val="24"/>
          <w:lang w:val="ru-RU"/>
        </w:rPr>
        <w:t>м</w:t>
      </w:r>
      <w:r>
        <w:rPr>
          <w:rFonts w:hint="default" w:ascii="Times New Roman" w:hAnsi="Times New Roman" w:cs="Times New Roman"/>
          <w:sz w:val="20"/>
          <w:szCs w:val="20"/>
        </w:rPr>
        <w:t>есяц</w:t>
      </w:r>
    </w:p>
    <w:p>
      <w:pPr>
        <w:autoSpaceDE w:val="0"/>
        <w:autoSpaceDN w:val="0"/>
        <w:adjustRightInd w:val="0"/>
        <w:ind w:left="2832" w:firstLine="708"/>
        <w:outlineLvl w:val="0"/>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pacing w:val="2"/>
          <w:sz w:val="24"/>
          <w:szCs w:val="24"/>
          <w:shd w:val="clear" w:color="auto" w:fill="FFFFFF"/>
        </w:rPr>
        <w:t>Звездинского сельского поселения</w:t>
      </w:r>
      <w:r>
        <w:rPr>
          <w:rFonts w:hint="default" w:ascii="Times New Roman" w:hAnsi="Times New Roman" w:cs="Times New Roman"/>
          <w:sz w:val="24"/>
          <w:szCs w:val="24"/>
        </w:rPr>
        <w:t xml:space="preserve"> Москаленского муниципального района Омской области</w:t>
      </w:r>
    </w:p>
    <w:p>
      <w:pPr>
        <w:jc w:val="center"/>
        <w:rPr>
          <w:rFonts w:hint="default" w:ascii="Times New Roman" w:hAnsi="Times New Roman" w:cs="Times New Roman"/>
          <w:sz w:val="24"/>
          <w:szCs w:val="24"/>
        </w:rPr>
      </w:pPr>
    </w:p>
    <w:tbl>
      <w:tblPr>
        <w:tblStyle w:val="3"/>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9"/>
        <w:gridCol w:w="1493"/>
        <w:gridCol w:w="802"/>
        <w:gridCol w:w="1289"/>
        <w:gridCol w:w="1312"/>
        <w:gridCol w:w="1574"/>
        <w:gridCol w:w="1468"/>
        <w:gridCol w:w="1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6"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 п/п</w:t>
            </w:r>
          </w:p>
        </w:tc>
        <w:tc>
          <w:tcPr>
            <w:tcW w:w="867"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ФИО</w:t>
            </w:r>
          </w:p>
          <w:p>
            <w:pPr>
              <w:jc w:val="center"/>
              <w:rPr>
                <w:rFonts w:hint="default" w:ascii="Times New Roman" w:hAnsi="Times New Roman" w:cs="Times New Roman"/>
                <w:sz w:val="24"/>
                <w:szCs w:val="24"/>
              </w:rPr>
            </w:pPr>
            <w:r>
              <w:rPr>
                <w:rFonts w:hint="default" w:ascii="Times New Roman" w:hAnsi="Times New Roman" w:cs="Times New Roman"/>
                <w:sz w:val="24"/>
                <w:szCs w:val="24"/>
              </w:rPr>
              <w:t>(полностью)</w:t>
            </w:r>
          </w:p>
        </w:tc>
        <w:tc>
          <w:tcPr>
            <w:tcW w:w="828"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ИНН</w:t>
            </w:r>
          </w:p>
        </w:tc>
        <w:tc>
          <w:tcPr>
            <w:tcW w:w="1432" w:type="dxa"/>
          </w:tcPr>
          <w:p>
            <w:pPr>
              <w:ind w:left="-108" w:right="-108"/>
              <w:jc w:val="center"/>
              <w:rPr>
                <w:rFonts w:hint="default" w:ascii="Times New Roman" w:hAnsi="Times New Roman" w:cs="Times New Roman"/>
                <w:sz w:val="24"/>
                <w:szCs w:val="24"/>
              </w:rPr>
            </w:pPr>
            <w:r>
              <w:rPr>
                <w:rFonts w:hint="default" w:ascii="Times New Roman" w:hAnsi="Times New Roman" w:cs="Times New Roman"/>
                <w:sz w:val="24"/>
                <w:szCs w:val="24"/>
              </w:rPr>
              <w:t>Объем сданного</w:t>
            </w:r>
          </w:p>
          <w:p>
            <w:pPr>
              <w:ind w:left="-108" w:right="-108"/>
              <w:jc w:val="center"/>
              <w:rPr>
                <w:rFonts w:hint="default" w:ascii="Times New Roman" w:hAnsi="Times New Roman" w:cs="Times New Roman"/>
                <w:sz w:val="24"/>
                <w:szCs w:val="24"/>
              </w:rPr>
            </w:pPr>
            <w:r>
              <w:rPr>
                <w:rFonts w:hint="default" w:ascii="Times New Roman" w:hAnsi="Times New Roman" w:cs="Times New Roman"/>
                <w:sz w:val="24"/>
                <w:szCs w:val="24"/>
              </w:rPr>
              <w:t>молока,</w:t>
            </w:r>
          </w:p>
          <w:p>
            <w:pPr>
              <w:jc w:val="center"/>
              <w:rPr>
                <w:rFonts w:hint="default" w:ascii="Times New Roman" w:hAnsi="Times New Roman" w:cs="Times New Roman"/>
                <w:sz w:val="24"/>
                <w:szCs w:val="24"/>
              </w:rPr>
            </w:pPr>
            <w:r>
              <w:rPr>
                <w:rFonts w:hint="default" w:ascii="Times New Roman" w:hAnsi="Times New Roman" w:cs="Times New Roman"/>
                <w:sz w:val="24"/>
                <w:szCs w:val="24"/>
              </w:rPr>
              <w:t>литров</w:t>
            </w:r>
          </w:p>
        </w:tc>
        <w:tc>
          <w:tcPr>
            <w:tcW w:w="1341"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Ставка субсидии, руб.</w:t>
            </w:r>
          </w:p>
        </w:tc>
        <w:tc>
          <w:tcPr>
            <w:tcW w:w="1707"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Сумма субсидии, руб. </w:t>
            </w:r>
          </w:p>
          <w:p>
            <w:pPr>
              <w:jc w:val="center"/>
              <w:rPr>
                <w:rFonts w:hint="default" w:ascii="Times New Roman" w:hAnsi="Times New Roman" w:cs="Times New Roman"/>
                <w:sz w:val="24"/>
                <w:szCs w:val="24"/>
              </w:rPr>
            </w:pPr>
            <w:r>
              <w:rPr>
                <w:rFonts w:hint="default" w:ascii="Times New Roman" w:hAnsi="Times New Roman" w:cs="Times New Roman"/>
                <w:sz w:val="24"/>
                <w:szCs w:val="24"/>
              </w:rPr>
              <w:t>(гр.6 = гр.4 х гр.5)</w:t>
            </w:r>
          </w:p>
        </w:tc>
        <w:tc>
          <w:tcPr>
            <w:tcW w:w="1559" w:type="dxa"/>
          </w:tcPr>
          <w:p>
            <w:pPr>
              <w:ind w:left="-108" w:right="-108"/>
              <w:jc w:val="center"/>
              <w:rPr>
                <w:rFonts w:hint="default" w:ascii="Times New Roman" w:hAnsi="Times New Roman" w:cs="Times New Roman"/>
                <w:sz w:val="24"/>
                <w:szCs w:val="24"/>
              </w:rPr>
            </w:pPr>
            <w:r>
              <w:rPr>
                <w:rFonts w:hint="default" w:ascii="Times New Roman" w:hAnsi="Times New Roman" w:cs="Times New Roman"/>
                <w:sz w:val="24"/>
                <w:szCs w:val="24"/>
              </w:rPr>
              <w:t>НДФЛ к удержанию,</w:t>
            </w:r>
          </w:p>
          <w:p>
            <w:pPr>
              <w:ind w:left="-108" w:right="-108"/>
              <w:jc w:val="center"/>
              <w:rPr>
                <w:rFonts w:hint="default" w:ascii="Times New Roman" w:hAnsi="Times New Roman" w:cs="Times New Roman"/>
                <w:sz w:val="24"/>
                <w:szCs w:val="24"/>
              </w:rPr>
            </w:pPr>
            <w:r>
              <w:rPr>
                <w:rFonts w:hint="default" w:ascii="Times New Roman" w:hAnsi="Times New Roman" w:cs="Times New Roman"/>
                <w:sz w:val="24"/>
                <w:szCs w:val="24"/>
              </w:rPr>
              <w:t>руб. (гр.7 = гр.6 х 13%)</w:t>
            </w:r>
          </w:p>
          <w:p>
            <w:pPr>
              <w:ind w:left="-108" w:right="-108"/>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tc>
        <w:tc>
          <w:tcPr>
            <w:tcW w:w="1559" w:type="dxa"/>
          </w:tcPr>
          <w:p>
            <w:pPr>
              <w:ind w:left="-108" w:right="-108"/>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Размер субсидии к выплате, </w:t>
            </w:r>
          </w:p>
          <w:p>
            <w:pPr>
              <w:ind w:left="-108" w:right="-108"/>
              <w:jc w:val="center"/>
              <w:rPr>
                <w:rFonts w:hint="default" w:ascii="Times New Roman" w:hAnsi="Times New Roman" w:cs="Times New Roman"/>
                <w:sz w:val="24"/>
                <w:szCs w:val="24"/>
              </w:rPr>
            </w:pPr>
            <w:r>
              <w:rPr>
                <w:rFonts w:hint="default" w:ascii="Times New Roman" w:hAnsi="Times New Roman" w:cs="Times New Roman"/>
                <w:sz w:val="24"/>
                <w:szCs w:val="24"/>
              </w:rPr>
              <w:t>руб. (гр.8 = гр. 6 – гр.7)</w:t>
            </w:r>
          </w:p>
          <w:p>
            <w:pPr>
              <w:jc w:val="cente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596"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867"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28"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32"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341"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707"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1559"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1559"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6" w:type="dxa"/>
          </w:tcPr>
          <w:p>
            <w:pPr>
              <w:jc w:val="center"/>
              <w:rPr>
                <w:rFonts w:hint="default" w:ascii="Times New Roman" w:hAnsi="Times New Roman" w:cs="Times New Roman"/>
                <w:sz w:val="24"/>
                <w:szCs w:val="24"/>
              </w:rPr>
            </w:pPr>
          </w:p>
        </w:tc>
        <w:tc>
          <w:tcPr>
            <w:tcW w:w="867" w:type="dxa"/>
          </w:tcPr>
          <w:p>
            <w:pPr>
              <w:jc w:val="center"/>
              <w:rPr>
                <w:rFonts w:hint="default" w:ascii="Times New Roman" w:hAnsi="Times New Roman" w:cs="Times New Roman"/>
                <w:sz w:val="24"/>
                <w:szCs w:val="24"/>
              </w:rPr>
            </w:pPr>
          </w:p>
        </w:tc>
        <w:tc>
          <w:tcPr>
            <w:tcW w:w="828" w:type="dxa"/>
          </w:tcPr>
          <w:p>
            <w:pPr>
              <w:jc w:val="center"/>
              <w:rPr>
                <w:rFonts w:hint="default" w:ascii="Times New Roman" w:hAnsi="Times New Roman" w:cs="Times New Roman"/>
                <w:sz w:val="24"/>
                <w:szCs w:val="24"/>
              </w:rPr>
            </w:pPr>
          </w:p>
        </w:tc>
        <w:tc>
          <w:tcPr>
            <w:tcW w:w="1432" w:type="dxa"/>
          </w:tcPr>
          <w:p>
            <w:pPr>
              <w:jc w:val="center"/>
              <w:rPr>
                <w:rFonts w:hint="default" w:ascii="Times New Roman" w:hAnsi="Times New Roman" w:cs="Times New Roman"/>
                <w:sz w:val="24"/>
                <w:szCs w:val="24"/>
              </w:rPr>
            </w:pPr>
          </w:p>
        </w:tc>
        <w:tc>
          <w:tcPr>
            <w:tcW w:w="1341" w:type="dxa"/>
          </w:tcPr>
          <w:p>
            <w:pPr>
              <w:jc w:val="center"/>
              <w:rPr>
                <w:rFonts w:hint="default" w:ascii="Times New Roman" w:hAnsi="Times New Roman" w:cs="Times New Roman"/>
                <w:sz w:val="24"/>
                <w:szCs w:val="24"/>
              </w:rPr>
            </w:pPr>
          </w:p>
        </w:tc>
        <w:tc>
          <w:tcPr>
            <w:tcW w:w="1707" w:type="dxa"/>
          </w:tcPr>
          <w:p>
            <w:pPr>
              <w:jc w:val="center"/>
              <w:rPr>
                <w:rFonts w:hint="default" w:ascii="Times New Roman" w:hAnsi="Times New Roman" w:cs="Times New Roman"/>
                <w:sz w:val="24"/>
                <w:szCs w:val="24"/>
              </w:rPr>
            </w:pPr>
          </w:p>
        </w:tc>
        <w:tc>
          <w:tcPr>
            <w:tcW w:w="1559" w:type="dxa"/>
          </w:tcPr>
          <w:p>
            <w:pPr>
              <w:jc w:val="center"/>
              <w:rPr>
                <w:rFonts w:hint="default" w:ascii="Times New Roman" w:hAnsi="Times New Roman" w:cs="Times New Roman"/>
                <w:sz w:val="24"/>
                <w:szCs w:val="24"/>
              </w:rPr>
            </w:pPr>
          </w:p>
        </w:tc>
        <w:tc>
          <w:tcPr>
            <w:tcW w:w="1559" w:type="dxa"/>
          </w:tcPr>
          <w:p>
            <w:pPr>
              <w:jc w:val="cente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6" w:type="dxa"/>
          </w:tcPr>
          <w:p>
            <w:pPr>
              <w:jc w:val="center"/>
              <w:rPr>
                <w:rFonts w:hint="default" w:ascii="Times New Roman" w:hAnsi="Times New Roman" w:cs="Times New Roman"/>
                <w:sz w:val="24"/>
                <w:szCs w:val="24"/>
              </w:rPr>
            </w:pPr>
          </w:p>
        </w:tc>
        <w:tc>
          <w:tcPr>
            <w:tcW w:w="867" w:type="dxa"/>
          </w:tcPr>
          <w:p>
            <w:pPr>
              <w:jc w:val="center"/>
              <w:rPr>
                <w:rFonts w:hint="default" w:ascii="Times New Roman" w:hAnsi="Times New Roman" w:cs="Times New Roman"/>
                <w:sz w:val="24"/>
                <w:szCs w:val="24"/>
              </w:rPr>
            </w:pPr>
          </w:p>
        </w:tc>
        <w:tc>
          <w:tcPr>
            <w:tcW w:w="828" w:type="dxa"/>
          </w:tcPr>
          <w:p>
            <w:pPr>
              <w:jc w:val="center"/>
              <w:rPr>
                <w:rFonts w:hint="default" w:ascii="Times New Roman" w:hAnsi="Times New Roman" w:cs="Times New Roman"/>
                <w:sz w:val="24"/>
                <w:szCs w:val="24"/>
              </w:rPr>
            </w:pPr>
          </w:p>
        </w:tc>
        <w:tc>
          <w:tcPr>
            <w:tcW w:w="1432" w:type="dxa"/>
          </w:tcPr>
          <w:p>
            <w:pPr>
              <w:jc w:val="center"/>
              <w:rPr>
                <w:rFonts w:hint="default" w:ascii="Times New Roman" w:hAnsi="Times New Roman" w:cs="Times New Roman"/>
                <w:sz w:val="24"/>
                <w:szCs w:val="24"/>
              </w:rPr>
            </w:pPr>
          </w:p>
        </w:tc>
        <w:tc>
          <w:tcPr>
            <w:tcW w:w="1341" w:type="dxa"/>
          </w:tcPr>
          <w:p>
            <w:pPr>
              <w:jc w:val="center"/>
              <w:rPr>
                <w:rFonts w:hint="default" w:ascii="Times New Roman" w:hAnsi="Times New Roman" w:cs="Times New Roman"/>
                <w:sz w:val="24"/>
                <w:szCs w:val="24"/>
              </w:rPr>
            </w:pPr>
          </w:p>
        </w:tc>
        <w:tc>
          <w:tcPr>
            <w:tcW w:w="1707" w:type="dxa"/>
          </w:tcPr>
          <w:p>
            <w:pPr>
              <w:jc w:val="center"/>
              <w:rPr>
                <w:rFonts w:hint="default" w:ascii="Times New Roman" w:hAnsi="Times New Roman" w:cs="Times New Roman"/>
                <w:sz w:val="24"/>
                <w:szCs w:val="24"/>
              </w:rPr>
            </w:pPr>
          </w:p>
        </w:tc>
        <w:tc>
          <w:tcPr>
            <w:tcW w:w="1559" w:type="dxa"/>
          </w:tcPr>
          <w:p>
            <w:pPr>
              <w:jc w:val="center"/>
              <w:rPr>
                <w:rFonts w:hint="default" w:ascii="Times New Roman" w:hAnsi="Times New Roman" w:cs="Times New Roman"/>
                <w:sz w:val="24"/>
                <w:szCs w:val="24"/>
              </w:rPr>
            </w:pPr>
          </w:p>
        </w:tc>
        <w:tc>
          <w:tcPr>
            <w:tcW w:w="1559" w:type="dxa"/>
          </w:tcPr>
          <w:p>
            <w:pPr>
              <w:jc w:val="cente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6" w:type="dxa"/>
          </w:tcPr>
          <w:p>
            <w:pPr>
              <w:jc w:val="center"/>
              <w:rPr>
                <w:rFonts w:hint="default" w:ascii="Times New Roman" w:hAnsi="Times New Roman" w:cs="Times New Roman"/>
                <w:sz w:val="24"/>
                <w:szCs w:val="24"/>
              </w:rPr>
            </w:pPr>
          </w:p>
        </w:tc>
        <w:tc>
          <w:tcPr>
            <w:tcW w:w="867" w:type="dxa"/>
          </w:tcPr>
          <w:p>
            <w:pPr>
              <w:jc w:val="center"/>
              <w:rPr>
                <w:rFonts w:hint="default" w:ascii="Times New Roman" w:hAnsi="Times New Roman" w:cs="Times New Roman"/>
                <w:sz w:val="24"/>
                <w:szCs w:val="24"/>
              </w:rPr>
            </w:pPr>
          </w:p>
        </w:tc>
        <w:tc>
          <w:tcPr>
            <w:tcW w:w="828" w:type="dxa"/>
          </w:tcPr>
          <w:p>
            <w:pPr>
              <w:jc w:val="center"/>
              <w:rPr>
                <w:rFonts w:hint="default" w:ascii="Times New Roman" w:hAnsi="Times New Roman" w:cs="Times New Roman"/>
                <w:sz w:val="24"/>
                <w:szCs w:val="24"/>
              </w:rPr>
            </w:pPr>
          </w:p>
        </w:tc>
        <w:tc>
          <w:tcPr>
            <w:tcW w:w="1432" w:type="dxa"/>
          </w:tcPr>
          <w:p>
            <w:pPr>
              <w:jc w:val="center"/>
              <w:rPr>
                <w:rFonts w:hint="default" w:ascii="Times New Roman" w:hAnsi="Times New Roman" w:cs="Times New Roman"/>
                <w:sz w:val="24"/>
                <w:szCs w:val="24"/>
              </w:rPr>
            </w:pPr>
          </w:p>
        </w:tc>
        <w:tc>
          <w:tcPr>
            <w:tcW w:w="1341" w:type="dxa"/>
          </w:tcPr>
          <w:p>
            <w:pPr>
              <w:jc w:val="center"/>
              <w:rPr>
                <w:rFonts w:hint="default" w:ascii="Times New Roman" w:hAnsi="Times New Roman" w:cs="Times New Roman"/>
                <w:sz w:val="24"/>
                <w:szCs w:val="24"/>
              </w:rPr>
            </w:pPr>
          </w:p>
        </w:tc>
        <w:tc>
          <w:tcPr>
            <w:tcW w:w="1707" w:type="dxa"/>
          </w:tcPr>
          <w:p>
            <w:pPr>
              <w:jc w:val="center"/>
              <w:rPr>
                <w:rFonts w:hint="default" w:ascii="Times New Roman" w:hAnsi="Times New Roman" w:cs="Times New Roman"/>
                <w:sz w:val="24"/>
                <w:szCs w:val="24"/>
              </w:rPr>
            </w:pPr>
          </w:p>
        </w:tc>
        <w:tc>
          <w:tcPr>
            <w:tcW w:w="1559" w:type="dxa"/>
          </w:tcPr>
          <w:p>
            <w:pPr>
              <w:jc w:val="center"/>
              <w:rPr>
                <w:rFonts w:hint="default" w:ascii="Times New Roman" w:hAnsi="Times New Roman" w:cs="Times New Roman"/>
                <w:sz w:val="24"/>
                <w:szCs w:val="24"/>
              </w:rPr>
            </w:pPr>
          </w:p>
        </w:tc>
        <w:tc>
          <w:tcPr>
            <w:tcW w:w="1559" w:type="dxa"/>
          </w:tcPr>
          <w:p>
            <w:pPr>
              <w:jc w:val="cente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6" w:type="dxa"/>
          </w:tcPr>
          <w:p>
            <w:pPr>
              <w:jc w:val="center"/>
              <w:rPr>
                <w:rFonts w:hint="default" w:ascii="Times New Roman" w:hAnsi="Times New Roman" w:cs="Times New Roman"/>
                <w:sz w:val="24"/>
                <w:szCs w:val="24"/>
              </w:rPr>
            </w:pPr>
          </w:p>
        </w:tc>
        <w:tc>
          <w:tcPr>
            <w:tcW w:w="867" w:type="dxa"/>
          </w:tcPr>
          <w:p>
            <w:pPr>
              <w:jc w:val="center"/>
              <w:rPr>
                <w:rFonts w:hint="default" w:ascii="Times New Roman" w:hAnsi="Times New Roman" w:cs="Times New Roman"/>
                <w:sz w:val="24"/>
                <w:szCs w:val="24"/>
              </w:rPr>
            </w:pPr>
            <w:r>
              <w:rPr>
                <w:rFonts w:hint="default" w:ascii="Times New Roman" w:hAnsi="Times New Roman" w:cs="Times New Roman"/>
                <w:sz w:val="24"/>
                <w:szCs w:val="24"/>
              </w:rPr>
              <w:t>Итого</w:t>
            </w:r>
          </w:p>
        </w:tc>
        <w:tc>
          <w:tcPr>
            <w:tcW w:w="828" w:type="dxa"/>
          </w:tcPr>
          <w:p>
            <w:pPr>
              <w:jc w:val="center"/>
              <w:rPr>
                <w:rFonts w:hint="default" w:ascii="Times New Roman" w:hAnsi="Times New Roman" w:cs="Times New Roman"/>
                <w:sz w:val="24"/>
                <w:szCs w:val="24"/>
              </w:rPr>
            </w:pPr>
          </w:p>
        </w:tc>
        <w:tc>
          <w:tcPr>
            <w:tcW w:w="1432" w:type="dxa"/>
          </w:tcPr>
          <w:p>
            <w:pPr>
              <w:jc w:val="center"/>
              <w:rPr>
                <w:rFonts w:hint="default" w:ascii="Times New Roman" w:hAnsi="Times New Roman" w:cs="Times New Roman"/>
                <w:sz w:val="24"/>
                <w:szCs w:val="24"/>
              </w:rPr>
            </w:pPr>
          </w:p>
        </w:tc>
        <w:tc>
          <w:tcPr>
            <w:tcW w:w="1341" w:type="dxa"/>
          </w:tcPr>
          <w:p>
            <w:pPr>
              <w:jc w:val="center"/>
              <w:rPr>
                <w:rFonts w:hint="default" w:ascii="Times New Roman" w:hAnsi="Times New Roman" w:cs="Times New Roman"/>
                <w:sz w:val="24"/>
                <w:szCs w:val="24"/>
              </w:rPr>
            </w:pPr>
          </w:p>
        </w:tc>
        <w:tc>
          <w:tcPr>
            <w:tcW w:w="1707" w:type="dxa"/>
          </w:tcPr>
          <w:p>
            <w:pPr>
              <w:jc w:val="center"/>
              <w:rPr>
                <w:rFonts w:hint="default" w:ascii="Times New Roman" w:hAnsi="Times New Roman" w:cs="Times New Roman"/>
                <w:sz w:val="24"/>
                <w:szCs w:val="24"/>
              </w:rPr>
            </w:pPr>
          </w:p>
        </w:tc>
        <w:tc>
          <w:tcPr>
            <w:tcW w:w="1559" w:type="dxa"/>
          </w:tcPr>
          <w:p>
            <w:pPr>
              <w:jc w:val="center"/>
              <w:rPr>
                <w:rFonts w:hint="default" w:ascii="Times New Roman" w:hAnsi="Times New Roman" w:cs="Times New Roman"/>
                <w:sz w:val="24"/>
                <w:szCs w:val="24"/>
              </w:rPr>
            </w:pPr>
          </w:p>
        </w:tc>
        <w:tc>
          <w:tcPr>
            <w:tcW w:w="1559" w:type="dxa"/>
          </w:tcPr>
          <w:p>
            <w:pPr>
              <w:jc w:val="center"/>
              <w:rPr>
                <w:rFonts w:hint="default" w:ascii="Times New Roman" w:hAnsi="Times New Roman" w:cs="Times New Roman"/>
                <w:sz w:val="24"/>
                <w:szCs w:val="24"/>
              </w:rPr>
            </w:pPr>
          </w:p>
        </w:tc>
      </w:tr>
    </w:tbl>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tbl>
      <w:tblPr>
        <w:tblStyle w:val="3"/>
        <w:tblW w:w="8490" w:type="dxa"/>
        <w:tblInd w:w="108" w:type="dxa"/>
        <w:tblLayout w:type="autofit"/>
        <w:tblCellMar>
          <w:top w:w="0" w:type="dxa"/>
          <w:left w:w="108" w:type="dxa"/>
          <w:bottom w:w="0" w:type="dxa"/>
          <w:right w:w="108" w:type="dxa"/>
        </w:tblCellMar>
      </w:tblPr>
      <w:tblGrid>
        <w:gridCol w:w="4500"/>
        <w:gridCol w:w="1180"/>
        <w:gridCol w:w="2810"/>
      </w:tblGrid>
      <w:tr>
        <w:tblPrEx>
          <w:tblCellMar>
            <w:top w:w="0" w:type="dxa"/>
            <w:left w:w="108" w:type="dxa"/>
            <w:bottom w:w="0" w:type="dxa"/>
            <w:right w:w="108" w:type="dxa"/>
          </w:tblCellMar>
        </w:tblPrEx>
        <w:tc>
          <w:tcPr>
            <w:tcW w:w="4500" w:type="dxa"/>
          </w:tcPr>
          <w:p>
            <w:pPr>
              <w:suppressAutoHyphens/>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 xml:space="preserve">Глава  администрации </w:t>
            </w:r>
            <w:r>
              <w:rPr>
                <w:rFonts w:hint="default" w:ascii="Times New Roman" w:hAnsi="Times New Roman" w:cs="Times New Roman"/>
                <w:spacing w:val="2"/>
                <w:sz w:val="24"/>
                <w:szCs w:val="24"/>
                <w:shd w:val="clear" w:color="auto" w:fill="FFFFFF"/>
              </w:rPr>
              <w:t>Звездинского сельского поселения</w:t>
            </w:r>
          </w:p>
        </w:tc>
        <w:tc>
          <w:tcPr>
            <w:tcW w:w="1180" w:type="dxa"/>
            <w:tcBorders>
              <w:top w:val="nil"/>
              <w:left w:val="nil"/>
              <w:bottom w:val="single" w:color="auto" w:sz="4" w:space="0"/>
              <w:right w:val="nil"/>
            </w:tcBorders>
          </w:tcPr>
          <w:p>
            <w:pPr>
              <w:suppressAutoHyphens/>
              <w:rPr>
                <w:rFonts w:hint="default" w:ascii="Times New Roman" w:hAnsi="Times New Roman" w:cs="Times New Roman"/>
                <w:sz w:val="24"/>
                <w:szCs w:val="24"/>
                <w:u w:val="single"/>
                <w:lang w:eastAsia="ar-SA"/>
              </w:rPr>
            </w:pPr>
          </w:p>
        </w:tc>
        <w:tc>
          <w:tcPr>
            <w:tcW w:w="2810" w:type="dxa"/>
          </w:tcPr>
          <w:p>
            <w:pPr>
              <w:suppressAutoHyphens/>
              <w:rPr>
                <w:rFonts w:hint="default" w:ascii="Times New Roman" w:hAnsi="Times New Roman" w:cs="Times New Roman"/>
                <w:sz w:val="24"/>
                <w:szCs w:val="24"/>
                <w:u w:val="single"/>
                <w:lang w:eastAsia="ar-SA"/>
              </w:rPr>
            </w:pPr>
          </w:p>
        </w:tc>
      </w:tr>
      <w:tr>
        <w:tblPrEx>
          <w:tblCellMar>
            <w:top w:w="0" w:type="dxa"/>
            <w:left w:w="108" w:type="dxa"/>
            <w:bottom w:w="0" w:type="dxa"/>
            <w:right w:w="108" w:type="dxa"/>
          </w:tblCellMar>
        </w:tblPrEx>
        <w:tc>
          <w:tcPr>
            <w:tcW w:w="4500" w:type="dxa"/>
          </w:tcPr>
          <w:p>
            <w:pPr>
              <w:suppressAutoHyphens/>
              <w:rPr>
                <w:rFonts w:hint="default" w:ascii="Times New Roman" w:hAnsi="Times New Roman" w:cs="Times New Roman"/>
                <w:sz w:val="24"/>
                <w:szCs w:val="24"/>
                <w:lang w:eastAsia="ar-SA"/>
              </w:rPr>
            </w:pPr>
          </w:p>
        </w:tc>
        <w:tc>
          <w:tcPr>
            <w:tcW w:w="1180" w:type="dxa"/>
            <w:tcBorders>
              <w:top w:val="single" w:color="auto" w:sz="4" w:space="0"/>
              <w:left w:val="nil"/>
              <w:bottom w:val="nil"/>
              <w:right w:val="nil"/>
            </w:tcBorders>
          </w:tcPr>
          <w:p>
            <w:pPr>
              <w:suppressAutoHyphens/>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подпись</w:t>
            </w:r>
          </w:p>
        </w:tc>
        <w:tc>
          <w:tcPr>
            <w:tcW w:w="2810" w:type="dxa"/>
          </w:tcPr>
          <w:p>
            <w:pPr>
              <w:suppressAutoHyphens/>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(Расшифровка подписи)</w:t>
            </w:r>
          </w:p>
        </w:tc>
      </w:tr>
    </w:tbl>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МП</w:t>
      </w:r>
    </w:p>
    <w:p>
      <w:pPr>
        <w:jc w:val="both"/>
      </w:pPr>
    </w:p>
    <w:p>
      <w:pPr>
        <w:jc w:val="both"/>
      </w:pPr>
    </w:p>
    <w:p>
      <w:pPr>
        <w:jc w:val="both"/>
      </w:pPr>
    </w:p>
    <w:p>
      <w:pPr>
        <w:jc w:val="both"/>
      </w:pPr>
    </w:p>
    <w:p>
      <w:pPr>
        <w:jc w:val="right"/>
      </w:pPr>
    </w:p>
    <w:p>
      <w:pPr>
        <w:jc w:val="right"/>
      </w:pPr>
    </w:p>
    <w:p>
      <w:pPr>
        <w:jc w:val="right"/>
      </w:pPr>
    </w:p>
    <w:p>
      <w:pPr>
        <w:jc w:val="right"/>
      </w:pPr>
    </w:p>
    <w:p>
      <w:pPr>
        <w:jc w:val="right"/>
      </w:pPr>
    </w:p>
    <w:p>
      <w:pPr>
        <w:jc w:val="right"/>
      </w:pPr>
    </w:p>
    <w:p>
      <w:pPr>
        <w:jc w:val="right"/>
      </w:pPr>
    </w:p>
    <w:p>
      <w:pPr>
        <w:jc w:val="right"/>
      </w:pPr>
    </w:p>
    <w:p>
      <w:pPr>
        <w:jc w:val="right"/>
      </w:pPr>
      <w:r>
        <w:t xml:space="preserve">   </w:t>
      </w:r>
    </w:p>
    <w:p>
      <w:pPr>
        <w:jc w:val="right"/>
      </w:pPr>
    </w:p>
    <w:p>
      <w:pPr>
        <w:jc w:val="right"/>
      </w:pPr>
    </w:p>
    <w:tbl>
      <w:tblPr>
        <w:tblStyle w:val="13"/>
        <w:tblW w:w="0" w:type="auto"/>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2"/>
        <w:gridCol w:w="4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2" w:type="dxa"/>
          </w:tcPr>
          <w:p>
            <w:pPr>
              <w:jc w:val="both"/>
              <w:rPr>
                <w:vertAlign w:val="baseline"/>
              </w:rPr>
            </w:pPr>
          </w:p>
        </w:tc>
        <w:tc>
          <w:tcPr>
            <w:tcW w:w="4638" w:type="dxa"/>
          </w:tcPr>
          <w:p>
            <w:pPr>
              <w:autoSpaceDE w:val="0"/>
              <w:autoSpaceDN w:val="0"/>
              <w:adjustRightInd w:val="0"/>
              <w:jc w:val="left"/>
              <w:rPr>
                <w:bCs/>
                <w:sz w:val="24"/>
                <w:szCs w:val="24"/>
              </w:rPr>
            </w:pPr>
            <w:r>
              <w:rPr>
                <w:bCs/>
                <w:sz w:val="24"/>
                <w:szCs w:val="24"/>
              </w:rPr>
              <w:t xml:space="preserve">Приложение № 6 </w:t>
            </w:r>
          </w:p>
          <w:p>
            <w:pPr>
              <w:autoSpaceDE w:val="0"/>
              <w:autoSpaceDN w:val="0"/>
              <w:adjustRightInd w:val="0"/>
              <w:jc w:val="left"/>
              <w:rPr>
                <w:bCs/>
                <w:sz w:val="24"/>
                <w:szCs w:val="24"/>
              </w:rPr>
            </w:pPr>
            <w:r>
              <w:rPr>
                <w:bCs/>
                <w:sz w:val="24"/>
                <w:szCs w:val="24"/>
              </w:rPr>
              <w:t xml:space="preserve">к Порядку предоставления </w:t>
            </w:r>
          </w:p>
          <w:p>
            <w:pPr>
              <w:autoSpaceDE w:val="0"/>
              <w:autoSpaceDN w:val="0"/>
              <w:adjustRightInd w:val="0"/>
              <w:jc w:val="left"/>
              <w:rPr>
                <w:bCs/>
                <w:sz w:val="24"/>
                <w:szCs w:val="24"/>
              </w:rPr>
            </w:pPr>
            <w:r>
              <w:rPr>
                <w:bCs/>
                <w:sz w:val="24"/>
                <w:szCs w:val="24"/>
              </w:rPr>
              <w:t>субсидий гражданам, ведущим личное</w:t>
            </w:r>
          </w:p>
          <w:p>
            <w:pPr>
              <w:autoSpaceDE w:val="0"/>
              <w:autoSpaceDN w:val="0"/>
              <w:adjustRightInd w:val="0"/>
              <w:jc w:val="left"/>
              <w:rPr>
                <w:bCs/>
                <w:sz w:val="24"/>
                <w:szCs w:val="24"/>
              </w:rPr>
            </w:pPr>
            <w:r>
              <w:rPr>
                <w:bCs/>
                <w:sz w:val="24"/>
                <w:szCs w:val="24"/>
              </w:rPr>
              <w:t>подсобное хозяйство на возмещение</w:t>
            </w:r>
          </w:p>
          <w:p>
            <w:pPr>
              <w:jc w:val="left"/>
              <w:rPr>
                <w:vertAlign w:val="baseline"/>
              </w:rPr>
            </w:pPr>
            <w:r>
              <w:rPr>
                <w:bCs/>
                <w:sz w:val="24"/>
                <w:szCs w:val="24"/>
              </w:rPr>
              <w:t>части затрат по производству молока</w:t>
            </w:r>
            <w:r>
              <w:rPr>
                <w:b/>
                <w:bCs/>
                <w:sz w:val="24"/>
                <w:szCs w:val="24"/>
              </w:rPr>
              <w:t xml:space="preserve"> </w:t>
            </w:r>
          </w:p>
        </w:tc>
      </w:tr>
    </w:tbl>
    <w:p>
      <w:pPr>
        <w:jc w:val="both"/>
      </w:pPr>
    </w:p>
    <w:p>
      <w:pPr>
        <w:rPr>
          <w:b/>
        </w:rPr>
      </w:pPr>
    </w:p>
    <w:p>
      <w:pPr>
        <w:autoSpaceDE w:val="0"/>
        <w:autoSpaceDN w:val="0"/>
        <w:adjustRightInd w:val="0"/>
        <w:jc w:val="right"/>
        <w:rPr>
          <w:sz w:val="20"/>
          <w:szCs w:val="20"/>
        </w:rPr>
      </w:pPr>
      <w:r>
        <w:rPr>
          <w:b/>
          <w:bCs/>
          <w:sz w:val="20"/>
          <w:szCs w:val="20"/>
        </w:rPr>
        <w:t xml:space="preserve">                                                    </w:t>
      </w:r>
    </w:p>
    <w:p>
      <w:pPr>
        <w:jc w:val="center"/>
        <w:rPr>
          <w:rFonts w:hint="default" w:ascii="Times New Roman" w:hAnsi="Times New Roman" w:cs="Times New Roman"/>
          <w:b w:val="0"/>
          <w:bCs w:val="0"/>
          <w:sz w:val="24"/>
          <w:szCs w:val="24"/>
        </w:rPr>
      </w:pPr>
      <w:bookmarkStart w:id="70" w:name="_GoBack"/>
      <w:bookmarkEnd w:id="70"/>
      <w:r>
        <w:rPr>
          <w:rFonts w:hint="default" w:ascii="Times New Roman" w:hAnsi="Times New Roman" w:cs="Times New Roman"/>
          <w:b w:val="0"/>
          <w:bCs w:val="0"/>
          <w:sz w:val="24"/>
          <w:szCs w:val="24"/>
        </w:rPr>
        <w:t>СВОДНАЯ СПРАВКА - РАСЧЕТ</w:t>
      </w:r>
    </w:p>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на возмещение части затрат гражданам, ведущим личное подсобное хозяйство, </w:t>
      </w:r>
    </w:p>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по производству молока </w:t>
      </w:r>
      <w:r>
        <w:rPr>
          <w:rFonts w:hint="default" w:ascii="Times New Roman" w:hAnsi="Times New Roman" w:cs="Times New Roman"/>
          <w:b w:val="0"/>
          <w:bCs w:val="0"/>
          <w:spacing w:val="2"/>
          <w:sz w:val="24"/>
          <w:szCs w:val="24"/>
          <w:shd w:val="clear" w:color="auto" w:fill="FFFFFF"/>
        </w:rPr>
        <w:t>Звездинского сельского поселения</w:t>
      </w:r>
      <w:r>
        <w:rPr>
          <w:rFonts w:hint="default" w:ascii="Times New Roman" w:hAnsi="Times New Roman" w:cs="Times New Roman"/>
          <w:b w:val="0"/>
          <w:bCs w:val="0"/>
          <w:sz w:val="24"/>
          <w:szCs w:val="24"/>
        </w:rPr>
        <w:t xml:space="preserve"> </w:t>
      </w:r>
    </w:p>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Москаленского  муниципального района Омской области</w:t>
      </w:r>
    </w:p>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за   ________</w:t>
      </w:r>
      <w:r>
        <w:rPr>
          <w:rFonts w:hint="default" w:ascii="Times New Roman" w:hAnsi="Times New Roman" w:cs="Times New Roman"/>
          <w:b w:val="0"/>
          <w:bCs w:val="0"/>
          <w:sz w:val="24"/>
          <w:szCs w:val="24"/>
          <w:lang w:val="ru-RU"/>
        </w:rPr>
        <w:t>__</w:t>
      </w:r>
      <w:r>
        <w:rPr>
          <w:rFonts w:hint="default" w:ascii="Times New Roman" w:hAnsi="Times New Roman" w:cs="Times New Roman"/>
          <w:b w:val="0"/>
          <w:bCs w:val="0"/>
          <w:sz w:val="24"/>
          <w:szCs w:val="24"/>
        </w:rPr>
        <w:t>___20___</w:t>
      </w:r>
      <w:r>
        <w:rPr>
          <w:rFonts w:hint="default" w:ascii="Times New Roman" w:hAnsi="Times New Roman" w:cs="Times New Roman"/>
          <w:b w:val="0"/>
          <w:bCs w:val="0"/>
          <w:sz w:val="24"/>
          <w:szCs w:val="24"/>
          <w:lang w:val="ru-RU"/>
        </w:rPr>
        <w:t>_</w:t>
      </w:r>
      <w:r>
        <w:rPr>
          <w:rFonts w:hint="default" w:ascii="Times New Roman" w:hAnsi="Times New Roman" w:cs="Times New Roman"/>
          <w:b w:val="0"/>
          <w:bCs w:val="0"/>
          <w:sz w:val="24"/>
          <w:szCs w:val="24"/>
        </w:rPr>
        <w:t xml:space="preserve"> года</w:t>
      </w:r>
    </w:p>
    <w:p>
      <w:pPr>
        <w:ind w:firstLine="3960" w:firstLineChars="165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месяц</w:t>
      </w:r>
    </w:p>
    <w:p>
      <w:pPr>
        <w:jc w:val="center"/>
        <w:rPr>
          <w:rFonts w:hint="default" w:ascii="Times New Roman" w:hAnsi="Times New Roman" w:cs="Times New Roman"/>
          <w:b w:val="0"/>
          <w:bCs w:val="0"/>
          <w:sz w:val="24"/>
          <w:szCs w:val="24"/>
        </w:rPr>
      </w:pPr>
    </w:p>
    <w:tbl>
      <w:tblPr>
        <w:tblStyle w:val="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363"/>
        <w:gridCol w:w="1581"/>
        <w:gridCol w:w="1581"/>
        <w:gridCol w:w="147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w:t>
            </w:r>
          </w:p>
        </w:tc>
        <w:tc>
          <w:tcPr>
            <w:tcW w:w="3363" w:type="dxa"/>
          </w:tcPr>
          <w:p>
            <w:pPr>
              <w:rPr>
                <w:rFonts w:hint="default" w:ascii="Times New Roman" w:hAnsi="Times New Roman" w:cs="Times New Roman"/>
                <w:b w:val="0"/>
                <w:bCs w:val="0"/>
                <w:sz w:val="24"/>
                <w:szCs w:val="24"/>
              </w:rPr>
            </w:pPr>
          </w:p>
        </w:tc>
        <w:tc>
          <w:tcPr>
            <w:tcW w:w="1581" w:type="dxa"/>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Заготовитель 1</w:t>
            </w:r>
          </w:p>
        </w:tc>
        <w:tc>
          <w:tcPr>
            <w:tcW w:w="1581" w:type="dxa"/>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Заготовитель</w:t>
            </w:r>
          </w:p>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w:t>
            </w:r>
          </w:p>
        </w:tc>
        <w:tc>
          <w:tcPr>
            <w:tcW w:w="1479" w:type="dxa"/>
          </w:tcPr>
          <w:p>
            <w:pPr>
              <w:ind w:right="-184"/>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Заготовитель</w:t>
            </w:r>
          </w:p>
          <w:p>
            <w:pPr>
              <w:ind w:right="-184" w:hanging="288"/>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rPr>
              <w:t>i</w:t>
            </w:r>
            <w:r>
              <w:rPr>
                <w:rFonts w:hint="default" w:ascii="Times New Roman" w:hAnsi="Times New Roman" w:cs="Times New Roman"/>
                <w:b w:val="0"/>
                <w:bCs w:val="0"/>
                <w:sz w:val="24"/>
                <w:szCs w:val="24"/>
              </w:rPr>
              <w:t xml:space="preserve"> 3</w:t>
            </w:r>
          </w:p>
        </w:tc>
        <w:tc>
          <w:tcPr>
            <w:tcW w:w="1179" w:type="dxa"/>
          </w:tcPr>
          <w:p>
            <w:pPr>
              <w:ind w:right="-184"/>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Итого по поселению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w:t>
            </w: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2</w:t>
            </w:r>
          </w:p>
        </w:tc>
        <w:tc>
          <w:tcPr>
            <w:tcW w:w="1581"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3</w:t>
            </w:r>
          </w:p>
        </w:tc>
        <w:tc>
          <w:tcPr>
            <w:tcW w:w="1581"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4                      </w:t>
            </w:r>
          </w:p>
        </w:tc>
        <w:tc>
          <w:tcPr>
            <w:tcW w:w="1479" w:type="dxa"/>
          </w:tcPr>
          <w:p>
            <w:pPr>
              <w:ind w:right="-184"/>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      </w:t>
            </w:r>
          </w:p>
        </w:tc>
        <w:tc>
          <w:tcPr>
            <w:tcW w:w="1179" w:type="dxa"/>
          </w:tcPr>
          <w:p>
            <w:pPr>
              <w:ind w:right="-184"/>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w:t>
            </w: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Наименование Заготовителя </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w:t>
            </w: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Юридический адрес, тел.</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w:t>
            </w: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ИНН</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w:t>
            </w: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Ф.И.О. руководителя</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w:t>
            </w: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Количество обслуживаемых граждан, ведущих ЛПХ, ед.</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6.</w:t>
            </w: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Коров у всех обслуживаемых граждан, ведущих ЛПХ на начало отчетного месяца, голов</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7.</w:t>
            </w: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Закуплено молока за месяц, литров</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8.</w:t>
            </w: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Субсидировано  молока за месяц, литров</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9.</w:t>
            </w: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Подлежит выплате гражданам, ведущим ЛПХ за молоко по договорной закупочной цене, рублей</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10.</w:t>
            </w: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Фактическая средняя закупочная цена для граждан, ведущих ЛПХ, руб/л</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11</w:t>
            </w: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Сдано молока переработчикам, всего, литров </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12.</w:t>
            </w: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Сумма субсидии гражданам, ведущим ЛПХ всего, рублей в т. ч</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из областного бюджета</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pPr>
              <w:rPr>
                <w:rFonts w:hint="default" w:ascii="Times New Roman" w:hAnsi="Times New Roman" w:cs="Times New Roman"/>
                <w:b w:val="0"/>
                <w:bCs w:val="0"/>
                <w:sz w:val="24"/>
                <w:szCs w:val="24"/>
              </w:rPr>
            </w:pPr>
          </w:p>
        </w:tc>
        <w:tc>
          <w:tcPr>
            <w:tcW w:w="3363" w:type="dxa"/>
          </w:tcPr>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из местного бюджета</w:t>
            </w:r>
          </w:p>
        </w:tc>
        <w:tc>
          <w:tcPr>
            <w:tcW w:w="1581" w:type="dxa"/>
          </w:tcPr>
          <w:p>
            <w:pPr>
              <w:rPr>
                <w:rFonts w:hint="default" w:ascii="Times New Roman" w:hAnsi="Times New Roman" w:cs="Times New Roman"/>
                <w:b w:val="0"/>
                <w:bCs w:val="0"/>
                <w:sz w:val="24"/>
                <w:szCs w:val="24"/>
              </w:rPr>
            </w:pPr>
          </w:p>
        </w:tc>
        <w:tc>
          <w:tcPr>
            <w:tcW w:w="1581" w:type="dxa"/>
          </w:tcPr>
          <w:p>
            <w:pPr>
              <w:rPr>
                <w:rFonts w:hint="default" w:ascii="Times New Roman" w:hAnsi="Times New Roman" w:cs="Times New Roman"/>
                <w:b w:val="0"/>
                <w:bCs w:val="0"/>
                <w:sz w:val="24"/>
                <w:szCs w:val="24"/>
              </w:rPr>
            </w:pPr>
          </w:p>
        </w:tc>
        <w:tc>
          <w:tcPr>
            <w:tcW w:w="1479" w:type="dxa"/>
          </w:tcPr>
          <w:p>
            <w:pPr>
              <w:rPr>
                <w:rFonts w:hint="default" w:ascii="Times New Roman" w:hAnsi="Times New Roman" w:cs="Times New Roman"/>
                <w:b w:val="0"/>
                <w:bCs w:val="0"/>
                <w:sz w:val="24"/>
                <w:szCs w:val="24"/>
              </w:rPr>
            </w:pPr>
          </w:p>
        </w:tc>
        <w:tc>
          <w:tcPr>
            <w:tcW w:w="1179" w:type="dxa"/>
          </w:tcPr>
          <w:p>
            <w:pPr>
              <w:rPr>
                <w:rFonts w:hint="default" w:ascii="Times New Roman" w:hAnsi="Times New Roman" w:cs="Times New Roman"/>
                <w:b w:val="0"/>
                <w:bCs w:val="0"/>
                <w:sz w:val="24"/>
                <w:szCs w:val="24"/>
              </w:rPr>
            </w:pPr>
          </w:p>
        </w:tc>
      </w:tr>
    </w:tbl>
    <w:p>
      <w:pPr>
        <w:jc w:val="center"/>
        <w:rPr>
          <w:rFonts w:hint="default" w:ascii="Times New Roman" w:hAnsi="Times New Roman" w:cs="Times New Roman"/>
          <w:b w:val="0"/>
          <w:bCs w:val="0"/>
          <w:sz w:val="24"/>
          <w:szCs w:val="24"/>
        </w:rPr>
      </w:pPr>
    </w:p>
    <w:tbl>
      <w:tblPr>
        <w:tblStyle w:val="3"/>
        <w:tblW w:w="8490" w:type="dxa"/>
        <w:tblInd w:w="108" w:type="dxa"/>
        <w:tblLayout w:type="autofit"/>
        <w:tblCellMar>
          <w:top w:w="0" w:type="dxa"/>
          <w:left w:w="108" w:type="dxa"/>
          <w:bottom w:w="0" w:type="dxa"/>
          <w:right w:w="108" w:type="dxa"/>
        </w:tblCellMar>
      </w:tblPr>
      <w:tblGrid>
        <w:gridCol w:w="4500"/>
        <w:gridCol w:w="1180"/>
        <w:gridCol w:w="2810"/>
      </w:tblGrid>
      <w:tr>
        <w:tc>
          <w:tcPr>
            <w:tcW w:w="4500" w:type="dxa"/>
          </w:tcPr>
          <w:p>
            <w:pPr>
              <w:suppressAutoHyphens/>
              <w:rPr>
                <w:rFonts w:hint="default" w:ascii="Times New Roman" w:hAnsi="Times New Roman" w:cs="Times New Roman"/>
                <w:b w:val="0"/>
                <w:bCs w:val="0"/>
                <w:sz w:val="24"/>
                <w:szCs w:val="24"/>
                <w:lang w:eastAsia="ar-SA"/>
              </w:rPr>
            </w:pPr>
            <w:r>
              <w:rPr>
                <w:rFonts w:hint="default" w:ascii="Times New Roman" w:hAnsi="Times New Roman" w:cs="Times New Roman"/>
                <w:b w:val="0"/>
                <w:bCs w:val="0"/>
                <w:sz w:val="24"/>
                <w:szCs w:val="24"/>
                <w:lang w:eastAsia="ar-SA"/>
              </w:rPr>
              <w:t xml:space="preserve">Глава  администрации </w:t>
            </w:r>
            <w:r>
              <w:rPr>
                <w:rFonts w:hint="default" w:ascii="Times New Roman" w:hAnsi="Times New Roman" w:cs="Times New Roman"/>
                <w:b w:val="0"/>
                <w:bCs w:val="0"/>
                <w:spacing w:val="2"/>
                <w:sz w:val="24"/>
                <w:szCs w:val="24"/>
                <w:shd w:val="clear" w:color="auto" w:fill="FFFFFF"/>
              </w:rPr>
              <w:t>Звездинского сельского поселения</w:t>
            </w:r>
          </w:p>
        </w:tc>
        <w:tc>
          <w:tcPr>
            <w:tcW w:w="1180" w:type="dxa"/>
            <w:tcBorders>
              <w:top w:val="nil"/>
              <w:left w:val="nil"/>
              <w:bottom w:val="single" w:color="auto" w:sz="4" w:space="0"/>
              <w:right w:val="nil"/>
            </w:tcBorders>
          </w:tcPr>
          <w:p>
            <w:pPr>
              <w:suppressAutoHyphens/>
              <w:rPr>
                <w:rFonts w:hint="default" w:ascii="Times New Roman" w:hAnsi="Times New Roman" w:cs="Times New Roman"/>
                <w:b w:val="0"/>
                <w:bCs w:val="0"/>
                <w:sz w:val="24"/>
                <w:szCs w:val="24"/>
                <w:u w:val="single"/>
                <w:lang w:eastAsia="ar-SA"/>
              </w:rPr>
            </w:pPr>
          </w:p>
        </w:tc>
        <w:tc>
          <w:tcPr>
            <w:tcW w:w="2810" w:type="dxa"/>
          </w:tcPr>
          <w:p>
            <w:pPr>
              <w:suppressAutoHyphens/>
              <w:rPr>
                <w:rFonts w:hint="default" w:ascii="Times New Roman" w:hAnsi="Times New Roman" w:cs="Times New Roman"/>
                <w:b w:val="0"/>
                <w:bCs w:val="0"/>
                <w:sz w:val="24"/>
                <w:szCs w:val="24"/>
                <w:u w:val="single"/>
                <w:lang w:eastAsia="ar-SA"/>
              </w:rPr>
            </w:pPr>
          </w:p>
        </w:tc>
      </w:tr>
      <w:tr>
        <w:tblPrEx>
          <w:tblCellMar>
            <w:top w:w="0" w:type="dxa"/>
            <w:left w:w="108" w:type="dxa"/>
            <w:bottom w:w="0" w:type="dxa"/>
            <w:right w:w="108" w:type="dxa"/>
          </w:tblCellMar>
        </w:tblPrEx>
        <w:tc>
          <w:tcPr>
            <w:tcW w:w="4500" w:type="dxa"/>
          </w:tcPr>
          <w:p>
            <w:pPr>
              <w:suppressAutoHyphens/>
              <w:rPr>
                <w:rFonts w:hint="default" w:ascii="Times New Roman" w:hAnsi="Times New Roman" w:cs="Times New Roman"/>
                <w:b w:val="0"/>
                <w:bCs w:val="0"/>
                <w:sz w:val="24"/>
                <w:szCs w:val="24"/>
                <w:lang w:eastAsia="ar-SA"/>
              </w:rPr>
            </w:pPr>
          </w:p>
        </w:tc>
        <w:tc>
          <w:tcPr>
            <w:tcW w:w="1180" w:type="dxa"/>
            <w:tcBorders>
              <w:top w:val="single" w:color="auto" w:sz="4" w:space="0"/>
              <w:left w:val="nil"/>
              <w:bottom w:val="nil"/>
              <w:right w:val="nil"/>
            </w:tcBorders>
          </w:tcPr>
          <w:p>
            <w:pPr>
              <w:suppressAutoHyphens/>
              <w:rPr>
                <w:rFonts w:hint="default" w:ascii="Times New Roman" w:hAnsi="Times New Roman" w:cs="Times New Roman"/>
                <w:b w:val="0"/>
                <w:bCs w:val="0"/>
                <w:sz w:val="24"/>
                <w:szCs w:val="24"/>
                <w:lang w:eastAsia="ar-SA"/>
              </w:rPr>
            </w:pPr>
            <w:r>
              <w:rPr>
                <w:rFonts w:hint="default" w:ascii="Times New Roman" w:hAnsi="Times New Roman" w:cs="Times New Roman"/>
                <w:b w:val="0"/>
                <w:bCs w:val="0"/>
                <w:sz w:val="24"/>
                <w:szCs w:val="24"/>
                <w:lang w:eastAsia="ar-SA"/>
              </w:rPr>
              <w:t>подпись</w:t>
            </w:r>
          </w:p>
        </w:tc>
        <w:tc>
          <w:tcPr>
            <w:tcW w:w="2810" w:type="dxa"/>
          </w:tcPr>
          <w:p>
            <w:pPr>
              <w:suppressAutoHyphens/>
              <w:rPr>
                <w:rFonts w:hint="default" w:ascii="Times New Roman" w:hAnsi="Times New Roman" w:cs="Times New Roman"/>
                <w:b w:val="0"/>
                <w:bCs w:val="0"/>
                <w:sz w:val="24"/>
                <w:szCs w:val="24"/>
                <w:lang w:eastAsia="ar-SA"/>
              </w:rPr>
            </w:pPr>
            <w:r>
              <w:rPr>
                <w:rFonts w:hint="default" w:ascii="Times New Roman" w:hAnsi="Times New Roman" w:cs="Times New Roman"/>
                <w:b w:val="0"/>
                <w:bCs w:val="0"/>
                <w:sz w:val="24"/>
                <w:szCs w:val="24"/>
                <w:lang w:eastAsia="ar-SA"/>
              </w:rPr>
              <w:t>(Расшифровка подписи)</w:t>
            </w:r>
          </w:p>
        </w:tc>
      </w:tr>
    </w:tbl>
    <w:p>
      <w:pPr>
        <w:ind w:firstLine="1680" w:firstLineChars="70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МП</w:t>
      </w: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pPr>
              <w:autoSpaceDE w:val="0"/>
              <w:autoSpaceDN w:val="0"/>
              <w:adjustRightInd w:val="0"/>
              <w:jc w:val="right"/>
              <w:rPr>
                <w:bCs/>
                <w:sz w:val="20"/>
                <w:szCs w:val="20"/>
                <w:vertAlign w:val="baseline"/>
              </w:rPr>
            </w:pPr>
          </w:p>
        </w:tc>
        <w:tc>
          <w:tcPr>
            <w:tcW w:w="4785" w:type="dxa"/>
          </w:tcPr>
          <w:p>
            <w:pPr>
              <w:autoSpaceDE w:val="0"/>
              <w:autoSpaceDN w:val="0"/>
              <w:adjustRightInd w:val="0"/>
              <w:jc w:val="left"/>
              <w:rPr>
                <w:bCs/>
                <w:sz w:val="24"/>
                <w:szCs w:val="24"/>
              </w:rPr>
            </w:pPr>
            <w:r>
              <w:rPr>
                <w:bCs/>
                <w:sz w:val="24"/>
                <w:szCs w:val="24"/>
              </w:rPr>
              <w:t xml:space="preserve">Приложение № 7 </w:t>
            </w:r>
          </w:p>
          <w:p>
            <w:pPr>
              <w:autoSpaceDE w:val="0"/>
              <w:autoSpaceDN w:val="0"/>
              <w:adjustRightInd w:val="0"/>
              <w:jc w:val="left"/>
              <w:rPr>
                <w:bCs/>
                <w:sz w:val="24"/>
                <w:szCs w:val="24"/>
              </w:rPr>
            </w:pPr>
            <w:r>
              <w:rPr>
                <w:bCs/>
                <w:sz w:val="24"/>
                <w:szCs w:val="24"/>
              </w:rPr>
              <w:t xml:space="preserve">к Порядку предоставления </w:t>
            </w:r>
          </w:p>
          <w:p>
            <w:pPr>
              <w:autoSpaceDE w:val="0"/>
              <w:autoSpaceDN w:val="0"/>
              <w:adjustRightInd w:val="0"/>
              <w:jc w:val="left"/>
              <w:rPr>
                <w:bCs/>
                <w:sz w:val="24"/>
                <w:szCs w:val="24"/>
              </w:rPr>
            </w:pPr>
            <w:r>
              <w:rPr>
                <w:bCs/>
                <w:sz w:val="24"/>
                <w:szCs w:val="24"/>
              </w:rPr>
              <w:t>субсидий гражданам, ведущим личное</w:t>
            </w:r>
          </w:p>
          <w:p>
            <w:pPr>
              <w:autoSpaceDE w:val="0"/>
              <w:autoSpaceDN w:val="0"/>
              <w:adjustRightInd w:val="0"/>
              <w:jc w:val="left"/>
              <w:rPr>
                <w:bCs/>
                <w:sz w:val="24"/>
                <w:szCs w:val="24"/>
              </w:rPr>
            </w:pPr>
            <w:r>
              <w:rPr>
                <w:bCs/>
                <w:sz w:val="24"/>
                <w:szCs w:val="24"/>
              </w:rPr>
              <w:t>подсобное хозяйство на возмещение</w:t>
            </w:r>
          </w:p>
          <w:p>
            <w:pPr>
              <w:autoSpaceDE w:val="0"/>
              <w:autoSpaceDN w:val="0"/>
              <w:adjustRightInd w:val="0"/>
              <w:jc w:val="left"/>
              <w:rPr>
                <w:bCs/>
                <w:sz w:val="20"/>
                <w:szCs w:val="20"/>
                <w:vertAlign w:val="baseline"/>
              </w:rPr>
            </w:pPr>
            <w:r>
              <w:rPr>
                <w:bCs/>
                <w:sz w:val="24"/>
                <w:szCs w:val="24"/>
              </w:rPr>
              <w:t>части затрат по производству молока</w:t>
            </w:r>
          </w:p>
        </w:tc>
      </w:tr>
    </w:tbl>
    <w:p>
      <w:pPr>
        <w:autoSpaceDE w:val="0"/>
        <w:autoSpaceDN w:val="0"/>
        <w:adjustRightInd w:val="0"/>
        <w:jc w:val="right"/>
        <w:rPr>
          <w:bCs/>
          <w:sz w:val="20"/>
          <w:szCs w:val="20"/>
        </w:rPr>
      </w:pPr>
    </w:p>
    <w:p>
      <w:pPr>
        <w:autoSpaceDE w:val="0"/>
        <w:autoSpaceDN w:val="0"/>
        <w:adjustRightInd w:val="0"/>
        <w:jc w:val="right"/>
        <w:rPr>
          <w:sz w:val="20"/>
          <w:szCs w:val="20"/>
        </w:rPr>
      </w:pPr>
      <w:r>
        <w:rPr>
          <w:b/>
          <w:bCs/>
          <w:sz w:val="20"/>
          <w:szCs w:val="20"/>
        </w:rPr>
        <w:t xml:space="preserve">                                                      </w:t>
      </w: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Соглашение</w:t>
      </w: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между главным распорядителем средств</w:t>
      </w: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местного бюджета и физическим лицом - производителем товаров, работ, услуг о предоставлении субсидии из бюджета </w:t>
      </w:r>
      <w:r>
        <w:rPr>
          <w:rFonts w:hint="default" w:ascii="Times New Roman" w:hAnsi="Times New Roman" w:cs="Times New Roman"/>
          <w:spacing w:val="2"/>
          <w:sz w:val="24"/>
          <w:szCs w:val="24"/>
          <w:shd w:val="clear" w:color="auto" w:fill="FFFFFF"/>
        </w:rPr>
        <w:t>Звездинского сельского поселения</w:t>
      </w:r>
      <w:r>
        <w:rPr>
          <w:rFonts w:hint="default" w:ascii="Times New Roman" w:hAnsi="Times New Roman" w:cs="Times New Roman"/>
          <w:sz w:val="24"/>
          <w:szCs w:val="24"/>
        </w:rPr>
        <w:t xml:space="preserve"> Москаленского муниципального района Омской области в целях возмещения затрат в связи с производством (реализацией) товаров, выполнением работ, оказанием услуг</w:t>
      </w:r>
    </w:p>
    <w:p>
      <w:pPr>
        <w:autoSpaceDE w:val="0"/>
        <w:autoSpaceDN w:val="0"/>
        <w:adjustRightInd w:val="0"/>
        <w:jc w:val="both"/>
        <w:outlineLvl w:val="0"/>
        <w:rPr>
          <w:rFonts w:hint="default" w:ascii="Times New Roman" w:hAnsi="Times New Roman" w:cs="Times New Roman"/>
          <w:sz w:val="24"/>
          <w:szCs w:val="24"/>
        </w:rPr>
      </w:pP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_____________________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____________________20__ г.</w:t>
      </w:r>
    </w:p>
    <w:p>
      <w:pPr>
        <w:autoSpaceDE w:val="0"/>
        <w:autoSpaceDN w:val="0"/>
        <w:adjustRightInd w:val="0"/>
        <w:jc w:val="both"/>
        <w:rPr>
          <w:rFonts w:hint="default" w:ascii="Times New Roman" w:hAnsi="Times New Roman" w:cs="Times New Roman"/>
          <w:sz w:val="20"/>
          <w:szCs w:val="20"/>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0"/>
          <w:szCs w:val="20"/>
        </w:rPr>
        <w:t>(дата заключения соглашения)</w:t>
      </w:r>
    </w:p>
    <w:p>
      <w:pPr>
        <w:autoSpaceDE w:val="0"/>
        <w:autoSpaceDN w:val="0"/>
        <w:adjustRightInd w:val="0"/>
        <w:jc w:val="both"/>
        <w:rPr>
          <w:rFonts w:hint="default" w:ascii="Times New Roman" w:hAnsi="Times New Roman" w:cs="Times New Roman"/>
          <w:sz w:val="24"/>
          <w:szCs w:val="24"/>
        </w:rPr>
      </w:pP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Администрация</w:t>
      </w:r>
      <w:r>
        <w:rPr>
          <w:rFonts w:hint="default" w:ascii="Times New Roman" w:hAnsi="Times New Roman" w:cs="Times New Roman"/>
          <w:spacing w:val="2"/>
          <w:sz w:val="24"/>
          <w:szCs w:val="24"/>
          <w:shd w:val="clear" w:color="auto" w:fill="FFFFFF"/>
        </w:rPr>
        <w:t xml:space="preserve"> Звездинского сельского поселения </w:t>
      </w:r>
      <w:r>
        <w:rPr>
          <w:rFonts w:hint="default" w:ascii="Times New Roman" w:hAnsi="Times New Roman" w:cs="Times New Roman"/>
          <w:sz w:val="24"/>
          <w:szCs w:val="24"/>
        </w:rPr>
        <w:t>Москаленского муниципального района Омской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физическим лицам – производителям товаров, работ, услуг, именуемый в дальнейшем «главный распорядитель средств местного бюджета», в лице главы____</w:t>
      </w:r>
      <w:r>
        <w:rPr>
          <w:rFonts w:hint="default" w:ascii="Times New Roman" w:hAnsi="Times New Roman" w:cs="Times New Roman"/>
          <w:sz w:val="24"/>
          <w:szCs w:val="24"/>
          <w:lang w:val="ru-RU"/>
        </w:rPr>
        <w:t>______________</w:t>
      </w:r>
      <w:r>
        <w:rPr>
          <w:rFonts w:hint="default" w:ascii="Times New Roman" w:hAnsi="Times New Roman" w:cs="Times New Roman"/>
          <w:sz w:val="24"/>
          <w:szCs w:val="24"/>
        </w:rPr>
        <w:t>___________, действующего на основании Устава, с одной стороны, и __________________________________________</w:t>
      </w:r>
      <w:r>
        <w:rPr>
          <w:rFonts w:hint="default" w:ascii="Times New Roman" w:hAnsi="Times New Roman" w:cs="Times New Roman"/>
          <w:sz w:val="24"/>
          <w:szCs w:val="24"/>
          <w:lang w:val="ru-RU"/>
        </w:rPr>
        <w:t>________________</w:t>
      </w:r>
      <w:r>
        <w:rPr>
          <w:rFonts w:hint="default" w:ascii="Times New Roman" w:hAnsi="Times New Roman" w:cs="Times New Roman"/>
          <w:sz w:val="24"/>
          <w:szCs w:val="24"/>
        </w:rPr>
        <w:t>___________________</w:t>
      </w: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0"/>
          <w:szCs w:val="20"/>
        </w:rPr>
        <w:t>(фамилия, имя, отчество (при наличии)</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именуемый в дальнейшем «Получатель», действующего на основании ________________________________________________</w:t>
      </w:r>
      <w:r>
        <w:rPr>
          <w:rFonts w:hint="default" w:ascii="Times New Roman" w:hAnsi="Times New Roman" w:cs="Times New Roman"/>
          <w:sz w:val="24"/>
          <w:szCs w:val="24"/>
          <w:lang w:val="ru-RU"/>
        </w:rPr>
        <w:t>______________</w:t>
      </w:r>
      <w:r>
        <w:rPr>
          <w:rFonts w:hint="default" w:ascii="Times New Roman" w:hAnsi="Times New Roman" w:cs="Times New Roman"/>
          <w:sz w:val="24"/>
          <w:szCs w:val="24"/>
        </w:rPr>
        <w:t>_______________</w:t>
      </w:r>
    </w:p>
    <w:p>
      <w:pPr>
        <w:autoSpaceDE w:val="0"/>
        <w:autoSpaceDN w:val="0"/>
        <w:adjustRightInd w:val="0"/>
        <w:jc w:val="center"/>
        <w:rPr>
          <w:rFonts w:hint="default" w:ascii="Times New Roman" w:hAnsi="Times New Roman" w:cs="Times New Roman"/>
          <w:sz w:val="20"/>
          <w:szCs w:val="20"/>
        </w:rPr>
      </w:pPr>
      <w:r>
        <w:rPr>
          <w:rFonts w:hint="default" w:ascii="Times New Roman" w:hAnsi="Times New Roman" w:cs="Times New Roman"/>
          <w:sz w:val="20"/>
          <w:szCs w:val="20"/>
        </w:rPr>
        <w:t>(документ, удостоверяющий личность, доверенность)</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 другой стороны, далее  именуемые «Стороны», в соответствии с Бюджетным кодексом Российской Федерации, постановлением главы </w:t>
      </w:r>
      <w:r>
        <w:rPr>
          <w:rFonts w:hint="default" w:ascii="Times New Roman" w:hAnsi="Times New Roman" w:cs="Times New Roman"/>
          <w:spacing w:val="2"/>
          <w:sz w:val="24"/>
          <w:szCs w:val="24"/>
          <w:shd w:val="clear" w:color="auto" w:fill="FFFFFF"/>
        </w:rPr>
        <w:t xml:space="preserve">Звездинского сельского поселения </w:t>
      </w:r>
      <w:r>
        <w:rPr>
          <w:rFonts w:hint="default" w:ascii="Times New Roman" w:hAnsi="Times New Roman" w:cs="Times New Roman"/>
          <w:sz w:val="24"/>
          <w:szCs w:val="24"/>
        </w:rPr>
        <w:t xml:space="preserve">Москаленского муниципального района Омской области №___ от ___________ «Об утверждении Порядка предоставления субсидий гражданам, ведущим личное подсобное хозяйство, на возмещение части затрат по производству молока на территории </w:t>
      </w:r>
      <w:r>
        <w:rPr>
          <w:rFonts w:hint="default" w:ascii="Times New Roman" w:hAnsi="Times New Roman" w:cs="Times New Roman"/>
          <w:spacing w:val="2"/>
          <w:sz w:val="24"/>
          <w:szCs w:val="24"/>
          <w:shd w:val="clear" w:color="auto" w:fill="FFFFFF"/>
        </w:rPr>
        <w:t xml:space="preserve"> Звездинского сельского поселения Москаленского муниципального района Омской области</w:t>
      </w:r>
      <w:r>
        <w:rPr>
          <w:rFonts w:hint="default" w:ascii="Times New Roman" w:hAnsi="Times New Roman" w:cs="Times New Roman"/>
          <w:sz w:val="24"/>
          <w:szCs w:val="24"/>
        </w:rPr>
        <w:t>» (далее – Правила предоставления субсидии) заключили настоящее соглашение (далее – Соглашение) о нижеследующем.</w:t>
      </w:r>
    </w:p>
    <w:p>
      <w:pPr>
        <w:autoSpaceDE w:val="0"/>
        <w:autoSpaceDN w:val="0"/>
        <w:adjustRightInd w:val="0"/>
        <w:jc w:val="both"/>
        <w:rPr>
          <w:rFonts w:hint="default" w:ascii="Times New Roman" w:hAnsi="Times New Roman" w:cs="Times New Roman"/>
          <w:sz w:val="24"/>
          <w:szCs w:val="24"/>
        </w:rPr>
      </w:pP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1. Предмет настоящего Соглашения</w:t>
      </w:r>
    </w:p>
    <w:p>
      <w:pPr>
        <w:autoSpaceDE w:val="0"/>
        <w:autoSpaceDN w:val="0"/>
        <w:adjustRightInd w:val="0"/>
        <w:jc w:val="both"/>
        <w:rPr>
          <w:rFonts w:hint="default" w:ascii="Times New Roman" w:hAnsi="Times New Roman" w:cs="Times New Roman"/>
          <w:sz w:val="24"/>
          <w:szCs w:val="24"/>
        </w:rPr>
      </w:pPr>
      <w:bookmarkStart w:id="64" w:name="Par58"/>
      <w:bookmarkEnd w:id="64"/>
      <w:r>
        <w:rPr>
          <w:rFonts w:hint="default" w:ascii="Times New Roman" w:hAnsi="Times New Roman" w:cs="Times New Roman"/>
          <w:sz w:val="24"/>
          <w:szCs w:val="24"/>
        </w:rPr>
        <w:t xml:space="preserve">          1.1. Предметом настоящего Соглашения является предоставление из бюджета </w:t>
      </w:r>
      <w:r>
        <w:rPr>
          <w:rFonts w:hint="default" w:ascii="Times New Roman" w:hAnsi="Times New Roman" w:cs="Times New Roman"/>
          <w:spacing w:val="2"/>
          <w:sz w:val="24"/>
          <w:szCs w:val="24"/>
          <w:shd w:val="clear" w:color="auto" w:fill="FFFFFF"/>
        </w:rPr>
        <w:t>Звездинского сельского поселения</w:t>
      </w:r>
      <w:r>
        <w:rPr>
          <w:rFonts w:hint="default" w:ascii="Times New Roman" w:hAnsi="Times New Roman" w:cs="Times New Roman"/>
          <w:sz w:val="24"/>
          <w:szCs w:val="24"/>
        </w:rPr>
        <w:t xml:space="preserve"> Москаленского муниципального района Омской области в 20_</w:t>
      </w:r>
      <w:r>
        <w:rPr>
          <w:rFonts w:hint="default" w:ascii="Times New Roman" w:hAnsi="Times New Roman" w:cs="Times New Roman"/>
          <w:sz w:val="24"/>
          <w:szCs w:val="24"/>
          <w:lang w:val="ru-RU"/>
        </w:rPr>
        <w:t>__</w:t>
      </w:r>
      <w:r>
        <w:rPr>
          <w:rFonts w:hint="default" w:ascii="Times New Roman" w:hAnsi="Times New Roman" w:cs="Times New Roman"/>
          <w:sz w:val="24"/>
          <w:szCs w:val="24"/>
        </w:rPr>
        <w:t>_ году в целях возмещения затрат Получателя</w:t>
      </w:r>
    </w:p>
    <w:p>
      <w:pPr>
        <w:autoSpaceDE w:val="0"/>
        <w:autoSpaceDN w:val="0"/>
        <w:adjustRightInd w:val="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предоставление субсидий гражданам, ведущим личное подсобное хозяйство, на возмещение части затрат по производству молока</w:t>
      </w:r>
      <w:r>
        <w:rPr>
          <w:rFonts w:hint="default" w:ascii="Times New Roman" w:hAnsi="Times New Roman" w:cs="Times New Roman"/>
          <w:b/>
          <w:bCs/>
          <w:sz w:val="24"/>
          <w:szCs w:val="24"/>
        </w:rPr>
        <w:t>,</w:t>
      </w:r>
    </w:p>
    <w:p>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по кодам классификации расходов бюджетов Российской Федерации: код главного распорядителя средств местного бюджета __</w:t>
      </w:r>
      <w:r>
        <w:rPr>
          <w:rFonts w:hint="default" w:ascii="Times New Roman" w:hAnsi="Times New Roman" w:cs="Times New Roman"/>
          <w:sz w:val="24"/>
          <w:szCs w:val="24"/>
          <w:lang w:val="ru-RU"/>
        </w:rPr>
        <w:t>__</w:t>
      </w:r>
      <w:r>
        <w:rPr>
          <w:rFonts w:hint="default" w:ascii="Times New Roman" w:hAnsi="Times New Roman" w:cs="Times New Roman"/>
          <w:sz w:val="24"/>
          <w:szCs w:val="24"/>
        </w:rPr>
        <w:t>_, раздел _</w:t>
      </w:r>
      <w:r>
        <w:rPr>
          <w:rFonts w:hint="default" w:ascii="Times New Roman" w:hAnsi="Times New Roman" w:cs="Times New Roman"/>
          <w:sz w:val="24"/>
          <w:szCs w:val="24"/>
          <w:lang w:val="ru-RU"/>
        </w:rPr>
        <w:t>__</w:t>
      </w:r>
      <w:r>
        <w:rPr>
          <w:rFonts w:hint="default" w:ascii="Times New Roman" w:hAnsi="Times New Roman" w:cs="Times New Roman"/>
          <w:sz w:val="24"/>
          <w:szCs w:val="24"/>
        </w:rPr>
        <w:t>_, подраздел _</w:t>
      </w:r>
      <w:r>
        <w:rPr>
          <w:rFonts w:hint="default" w:ascii="Times New Roman" w:hAnsi="Times New Roman" w:cs="Times New Roman"/>
          <w:sz w:val="24"/>
          <w:szCs w:val="24"/>
          <w:lang w:val="ru-RU"/>
        </w:rPr>
        <w:t>__</w:t>
      </w:r>
      <w:r>
        <w:rPr>
          <w:rFonts w:hint="default" w:ascii="Times New Roman" w:hAnsi="Times New Roman" w:cs="Times New Roman"/>
          <w:sz w:val="24"/>
          <w:szCs w:val="24"/>
        </w:rPr>
        <w:t>_, целевая статья ____________, ___________, вид расходов _</w:t>
      </w:r>
      <w:r>
        <w:rPr>
          <w:rFonts w:hint="default" w:ascii="Times New Roman" w:hAnsi="Times New Roman" w:cs="Times New Roman"/>
          <w:sz w:val="24"/>
          <w:szCs w:val="24"/>
          <w:lang w:val="ru-RU"/>
        </w:rPr>
        <w:t>______</w:t>
      </w:r>
      <w:r>
        <w:rPr>
          <w:rFonts w:hint="default" w:ascii="Times New Roman" w:hAnsi="Times New Roman" w:cs="Times New Roman"/>
          <w:sz w:val="24"/>
          <w:szCs w:val="24"/>
        </w:rPr>
        <w:t xml:space="preserve">__ (далее – субсидия) в рамках муниципальной программы </w:t>
      </w:r>
      <w:r>
        <w:rPr>
          <w:rFonts w:hint="default" w:ascii="Times New Roman" w:hAnsi="Times New Roman" w:cs="Times New Roman"/>
          <w:spacing w:val="2"/>
          <w:sz w:val="24"/>
          <w:szCs w:val="24"/>
          <w:shd w:val="clear" w:color="auto" w:fill="FFFFFF"/>
        </w:rPr>
        <w:t xml:space="preserve">Звездинского сельского поселения </w:t>
      </w:r>
      <w:r>
        <w:rPr>
          <w:rFonts w:hint="default" w:ascii="Times New Roman" w:hAnsi="Times New Roman" w:cs="Times New Roman"/>
          <w:sz w:val="24"/>
          <w:szCs w:val="24"/>
        </w:rPr>
        <w:t>Москаленского муниципального района Омской области «_____</w:t>
      </w:r>
      <w:r>
        <w:rPr>
          <w:rFonts w:hint="default" w:ascii="Times New Roman" w:hAnsi="Times New Roman" w:cs="Times New Roman"/>
          <w:sz w:val="24"/>
          <w:szCs w:val="24"/>
          <w:lang w:val="ru-RU"/>
        </w:rPr>
        <w:t>____________</w:t>
      </w:r>
      <w:r>
        <w:rPr>
          <w:rFonts w:hint="default" w:ascii="Times New Roman" w:hAnsi="Times New Roman" w:cs="Times New Roman"/>
          <w:sz w:val="24"/>
          <w:szCs w:val="24"/>
        </w:rPr>
        <w:t>________________________</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_______________________________</w:t>
      </w:r>
      <w:r>
        <w:rPr>
          <w:rFonts w:hint="default" w:ascii="Times New Roman" w:hAnsi="Times New Roman" w:cs="Times New Roman"/>
          <w:sz w:val="24"/>
          <w:szCs w:val="24"/>
          <w:lang w:val="ru-RU"/>
        </w:rPr>
        <w:t>_________________________________________</w:t>
      </w:r>
      <w:r>
        <w:rPr>
          <w:rFonts w:hint="default" w:ascii="Times New Roman" w:hAnsi="Times New Roman" w:cs="Times New Roman"/>
          <w:sz w:val="24"/>
          <w:szCs w:val="24"/>
        </w:rPr>
        <w:t xml:space="preserve">____», утвержденной постановлением главы  </w:t>
      </w:r>
      <w:r>
        <w:rPr>
          <w:rFonts w:hint="default" w:ascii="Times New Roman" w:hAnsi="Times New Roman" w:cs="Times New Roman"/>
          <w:spacing w:val="2"/>
          <w:sz w:val="24"/>
          <w:szCs w:val="24"/>
          <w:shd w:val="clear" w:color="auto" w:fill="FFFFFF"/>
        </w:rPr>
        <w:t xml:space="preserve"> Звездинского сельского поселения </w:t>
      </w:r>
      <w:r>
        <w:rPr>
          <w:rFonts w:hint="default" w:ascii="Times New Roman" w:hAnsi="Times New Roman" w:cs="Times New Roman"/>
          <w:sz w:val="24"/>
          <w:szCs w:val="24"/>
        </w:rPr>
        <w:t>Москаленского муниципального района Омской области от «_</w:t>
      </w:r>
      <w:r>
        <w:rPr>
          <w:rFonts w:hint="default" w:ascii="Times New Roman" w:hAnsi="Times New Roman" w:cs="Times New Roman"/>
          <w:sz w:val="24"/>
          <w:szCs w:val="24"/>
          <w:lang w:val="ru-RU"/>
        </w:rPr>
        <w:t>__</w:t>
      </w:r>
      <w:r>
        <w:rPr>
          <w:rFonts w:hint="default" w:ascii="Times New Roman" w:hAnsi="Times New Roman" w:cs="Times New Roman"/>
          <w:sz w:val="24"/>
          <w:szCs w:val="24"/>
        </w:rPr>
        <w:t>__» _____________ 20_</w:t>
      </w:r>
      <w:r>
        <w:rPr>
          <w:rFonts w:hint="default" w:ascii="Times New Roman" w:hAnsi="Times New Roman" w:cs="Times New Roman"/>
          <w:sz w:val="24"/>
          <w:szCs w:val="24"/>
          <w:lang w:val="ru-RU"/>
        </w:rPr>
        <w:t>__</w:t>
      </w:r>
      <w:r>
        <w:rPr>
          <w:rFonts w:hint="default" w:ascii="Times New Roman" w:hAnsi="Times New Roman" w:cs="Times New Roman"/>
          <w:sz w:val="24"/>
          <w:szCs w:val="24"/>
        </w:rPr>
        <w:t>_ года № _</w:t>
      </w:r>
      <w:r>
        <w:rPr>
          <w:rFonts w:hint="default" w:ascii="Times New Roman" w:hAnsi="Times New Roman" w:cs="Times New Roman"/>
          <w:sz w:val="24"/>
          <w:szCs w:val="24"/>
          <w:lang w:val="ru-RU"/>
        </w:rPr>
        <w:t>__</w:t>
      </w:r>
      <w:r>
        <w:rPr>
          <w:rFonts w:hint="default" w:ascii="Times New Roman" w:hAnsi="Times New Roman" w:cs="Times New Roman"/>
          <w:sz w:val="24"/>
          <w:szCs w:val="24"/>
        </w:rPr>
        <w:t>__.</w:t>
      </w:r>
    </w:p>
    <w:p>
      <w:pPr>
        <w:autoSpaceDE w:val="0"/>
        <w:autoSpaceDN w:val="0"/>
        <w:adjustRightInd w:val="0"/>
        <w:jc w:val="both"/>
        <w:rPr>
          <w:rFonts w:hint="default" w:ascii="Times New Roman" w:hAnsi="Times New Roman" w:cs="Times New Roman"/>
          <w:sz w:val="24"/>
          <w:szCs w:val="24"/>
        </w:rPr>
      </w:pPr>
    </w:p>
    <w:p>
      <w:pPr>
        <w:autoSpaceDE w:val="0"/>
        <w:autoSpaceDN w:val="0"/>
        <w:adjustRightInd w:val="0"/>
        <w:ind w:firstLine="709"/>
        <w:jc w:val="center"/>
        <w:rPr>
          <w:rFonts w:hint="default" w:ascii="Times New Roman" w:hAnsi="Times New Roman" w:cs="Times New Roman"/>
          <w:sz w:val="24"/>
          <w:szCs w:val="24"/>
        </w:rPr>
      </w:pPr>
      <w:r>
        <w:rPr>
          <w:rFonts w:hint="default" w:ascii="Times New Roman" w:hAnsi="Times New Roman" w:cs="Times New Roman"/>
          <w:sz w:val="24"/>
          <w:szCs w:val="24"/>
        </w:rPr>
        <w:t>2. Размер субсидии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  Субсидия предоставляется Получателю на цели, указанные в разделе 1 настоящего Соглашения, в размере ________________ (__________</w:t>
      </w:r>
      <w:r>
        <w:rPr>
          <w:rFonts w:hint="default" w:ascii="Times New Roman" w:hAnsi="Times New Roman" w:cs="Times New Roman"/>
          <w:sz w:val="24"/>
          <w:szCs w:val="24"/>
          <w:lang w:val="ru-RU"/>
        </w:rPr>
        <w:t>__</w:t>
      </w:r>
      <w:r>
        <w:rPr>
          <w:rFonts w:hint="default" w:ascii="Times New Roman" w:hAnsi="Times New Roman" w:cs="Times New Roman"/>
          <w:sz w:val="24"/>
          <w:szCs w:val="24"/>
        </w:rPr>
        <w:t>__________) руб. _</w:t>
      </w:r>
      <w:r>
        <w:rPr>
          <w:rFonts w:hint="default" w:ascii="Times New Roman" w:hAnsi="Times New Roman" w:cs="Times New Roman"/>
          <w:sz w:val="24"/>
          <w:szCs w:val="24"/>
          <w:lang w:val="ru-RU"/>
        </w:rPr>
        <w:t>_</w:t>
      </w:r>
      <w:r>
        <w:rPr>
          <w:rFonts w:hint="default" w:ascii="Times New Roman" w:hAnsi="Times New Roman" w:cs="Times New Roman"/>
          <w:sz w:val="24"/>
          <w:szCs w:val="24"/>
        </w:rPr>
        <w:t>_ коп., в том числе областной бюджет ________________ (_____________________) руб. __ коп., местный бюджет ________________ (_____________________) руб. __ коп.</w:t>
      </w:r>
    </w:p>
    <w:p>
      <w:pPr>
        <w:autoSpaceDE w:val="0"/>
        <w:autoSpaceDN w:val="0"/>
        <w:adjustRightInd w:val="0"/>
        <w:ind w:firstLine="709"/>
        <w:jc w:val="both"/>
        <w:rPr>
          <w:rFonts w:hint="default" w:ascii="Times New Roman" w:hAnsi="Times New Roman" w:cs="Times New Roman"/>
          <w:sz w:val="24"/>
          <w:szCs w:val="24"/>
        </w:rPr>
      </w:pP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3. Условия предоставления субсидии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Условиями предоставления субсидии являются:</w:t>
      </w:r>
    </w:p>
    <w:p>
      <w:pPr>
        <w:autoSpaceDE w:val="0"/>
        <w:autoSpaceDN w:val="0"/>
        <w:adjustRightInd w:val="0"/>
        <w:ind w:firstLine="709"/>
        <w:jc w:val="both"/>
        <w:rPr>
          <w:rFonts w:hint="default" w:ascii="Times New Roman" w:hAnsi="Times New Roman" w:cs="Times New Roman" w:eastAsiaTheme="minorHAnsi"/>
          <w:color w:val="000000"/>
          <w:sz w:val="24"/>
          <w:szCs w:val="24"/>
          <w:lang w:eastAsia="en-US"/>
        </w:rPr>
      </w:pPr>
      <w:r>
        <w:rPr>
          <w:rFonts w:hint="default" w:ascii="Times New Roman" w:hAnsi="Times New Roman" w:cs="Times New Roman"/>
          <w:sz w:val="24"/>
          <w:szCs w:val="24"/>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Звездинского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Pr>
          <w:rFonts w:hint="default" w:ascii="Times New Roman" w:hAnsi="Times New Roman" w:cs="Times New Roman" w:eastAsiaTheme="minorHAnsi"/>
          <w:color w:val="000000"/>
          <w:sz w:val="24"/>
          <w:szCs w:val="24"/>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Pr>
          <w:rFonts w:hint="default" w:ascii="Times New Roman" w:hAnsi="Times New Roman" w:cs="Times New Roman" w:eastAsiaTheme="minorHAnsi"/>
          <w:color w:val="0000FF"/>
          <w:sz w:val="24"/>
          <w:szCs w:val="24"/>
          <w:lang w:eastAsia="en-US"/>
        </w:rPr>
        <w:t xml:space="preserve"> </w:t>
      </w:r>
      <w:r>
        <w:rPr>
          <w:rFonts w:hint="default" w:ascii="Times New Roman" w:hAnsi="Times New Roman" w:cs="Times New Roman" w:eastAsiaTheme="minorHAnsi"/>
          <w:color w:val="000000"/>
          <w:sz w:val="24"/>
          <w:szCs w:val="24"/>
          <w:lang w:eastAsia="en-US"/>
        </w:rPr>
        <w:t>Бюджетного кодекса Российской Федерации.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 Достижение результатов предоставления Субсидии, установленных в соответствии с Приложением № 1 к настоящему Соглашению.</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 Иные условия предоставления Субсидии в соответствии с Правилами предоставления субсидии.</w:t>
      </w:r>
    </w:p>
    <w:p>
      <w:pPr>
        <w:autoSpaceDE w:val="0"/>
        <w:autoSpaceDN w:val="0"/>
        <w:adjustRightInd w:val="0"/>
        <w:ind w:firstLine="709"/>
        <w:jc w:val="both"/>
        <w:rPr>
          <w:rFonts w:hint="default" w:ascii="Times New Roman" w:hAnsi="Times New Roman" w:cs="Times New Roman"/>
          <w:sz w:val="24"/>
          <w:szCs w:val="24"/>
        </w:rPr>
      </w:pP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4. Порядок перечисления субсидии</w:t>
      </w:r>
    </w:p>
    <w:p>
      <w:pPr>
        <w:widowControl w:val="0"/>
        <w:autoSpaceDE w:val="0"/>
        <w:ind w:firstLine="709"/>
        <w:jc w:val="both"/>
        <w:rPr>
          <w:rFonts w:hint="default" w:ascii="Times New Roman" w:hAnsi="Times New Roman" w:eastAsia="Calibri" w:cs="Times New Roman"/>
          <w:sz w:val="24"/>
          <w:szCs w:val="24"/>
          <w:lang w:eastAsia="zh-CN"/>
        </w:rPr>
      </w:pPr>
      <w:r>
        <w:rPr>
          <w:rFonts w:hint="default" w:ascii="Times New Roman" w:hAnsi="Times New Roman" w:cs="Times New Roman"/>
          <w:sz w:val="24"/>
          <w:szCs w:val="24"/>
        </w:rPr>
        <w:t>4.1. Перечисление Субсидии осуществляется в установленном порядке по следующим реквизитам:</w:t>
      </w:r>
    </w:p>
    <w:p>
      <w:pPr>
        <w:widowControl w:val="0"/>
        <w:suppressAutoHyphens/>
        <w:autoSpaceDE w:val="0"/>
        <w:spacing w:line="360" w:lineRule="auto"/>
        <w:ind w:firstLine="709"/>
        <w:jc w:val="both"/>
        <w:rPr>
          <w:rFonts w:hint="default" w:ascii="Times New Roman" w:hAnsi="Times New Roman" w:eastAsia="Calibri" w:cs="Times New Roman"/>
          <w:sz w:val="24"/>
          <w:szCs w:val="24"/>
          <w:lang w:eastAsia="zh-CN"/>
        </w:rPr>
      </w:pPr>
      <w:r>
        <w:rPr>
          <w:rFonts w:hint="default" w:ascii="Times New Roman" w:hAnsi="Times New Roman" w:cs="Times New Roman"/>
          <w:sz w:val="24"/>
          <w:szCs w:val="24"/>
        </w:rPr>
        <w:t>Получатель______</w:t>
      </w:r>
      <w:r>
        <w:rPr>
          <w:rFonts w:hint="default" w:ascii="Times New Roman" w:hAnsi="Times New Roman" w:cs="Times New Roman"/>
          <w:sz w:val="24"/>
          <w:szCs w:val="24"/>
          <w:lang w:val="ru-RU"/>
        </w:rPr>
        <w:t>___________</w:t>
      </w:r>
      <w:r>
        <w:rPr>
          <w:rFonts w:hint="default" w:ascii="Times New Roman" w:hAnsi="Times New Roman" w:cs="Times New Roman"/>
          <w:sz w:val="24"/>
          <w:szCs w:val="24"/>
        </w:rPr>
        <w:t>_____________________________________________</w:t>
      </w:r>
    </w:p>
    <w:p>
      <w:pPr>
        <w:widowControl w:val="0"/>
        <w:suppressAutoHyphens/>
        <w:autoSpaceDE w:val="0"/>
        <w:spacing w:line="360" w:lineRule="auto"/>
        <w:ind w:firstLine="709"/>
        <w:jc w:val="both"/>
        <w:rPr>
          <w:rFonts w:hint="default" w:ascii="Times New Roman" w:hAnsi="Times New Roman" w:eastAsia="Calibri" w:cs="Times New Roman"/>
          <w:sz w:val="24"/>
          <w:szCs w:val="24"/>
          <w:lang w:eastAsia="zh-CN"/>
        </w:rPr>
      </w:pPr>
      <w:r>
        <w:rPr>
          <w:rFonts w:hint="default" w:ascii="Times New Roman" w:hAnsi="Times New Roman" w:cs="Times New Roman"/>
          <w:sz w:val="24"/>
          <w:szCs w:val="24"/>
        </w:rPr>
        <w:t>ИНН _________________________</w:t>
      </w:r>
      <w:r>
        <w:rPr>
          <w:rFonts w:hint="default" w:ascii="Times New Roman" w:hAnsi="Times New Roman" w:cs="Times New Roman"/>
          <w:sz w:val="24"/>
          <w:szCs w:val="24"/>
          <w:lang w:val="ru-RU"/>
        </w:rPr>
        <w:t>_______________________________________</w:t>
      </w:r>
      <w:r>
        <w:rPr>
          <w:rFonts w:hint="default" w:ascii="Times New Roman" w:hAnsi="Times New Roman" w:cs="Times New Roman"/>
          <w:sz w:val="24"/>
          <w:szCs w:val="24"/>
        </w:rPr>
        <w:t>___</w:t>
      </w:r>
    </w:p>
    <w:p>
      <w:pPr>
        <w:widowControl w:val="0"/>
        <w:suppressAutoHyphens/>
        <w:autoSpaceDE w:val="0"/>
        <w:spacing w:line="360" w:lineRule="auto"/>
        <w:ind w:firstLine="709"/>
        <w:jc w:val="both"/>
        <w:rPr>
          <w:rFonts w:hint="default" w:ascii="Times New Roman" w:hAnsi="Times New Roman" w:eastAsia="Calibri" w:cs="Times New Roman"/>
          <w:sz w:val="24"/>
          <w:szCs w:val="24"/>
          <w:lang w:eastAsia="zh-CN"/>
        </w:rPr>
      </w:pPr>
      <w:r>
        <w:rPr>
          <w:rFonts w:hint="default" w:ascii="Times New Roman" w:hAnsi="Times New Roman" w:cs="Times New Roman"/>
          <w:sz w:val="24"/>
          <w:szCs w:val="24"/>
        </w:rPr>
        <w:t>Р/счет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__________</w:t>
      </w:r>
      <w:r>
        <w:rPr>
          <w:rFonts w:hint="default" w:ascii="Times New Roman" w:hAnsi="Times New Roman" w:cs="Times New Roman"/>
          <w:sz w:val="24"/>
          <w:szCs w:val="24"/>
          <w:lang w:val="ru-RU"/>
        </w:rPr>
        <w:t>__________</w:t>
      </w:r>
      <w:r>
        <w:rPr>
          <w:rFonts w:hint="default" w:ascii="Times New Roman" w:hAnsi="Times New Roman" w:cs="Times New Roman"/>
          <w:sz w:val="24"/>
          <w:szCs w:val="24"/>
        </w:rPr>
        <w:t>______________________________________________</w:t>
      </w:r>
    </w:p>
    <w:p>
      <w:pPr>
        <w:widowControl w:val="0"/>
        <w:suppressAutoHyphens/>
        <w:autoSpaceDE w:val="0"/>
        <w:spacing w:line="360" w:lineRule="auto"/>
        <w:ind w:firstLine="709"/>
        <w:jc w:val="both"/>
        <w:rPr>
          <w:rFonts w:hint="default" w:ascii="Times New Roman" w:hAnsi="Times New Roman" w:eastAsia="Calibri" w:cs="Times New Roman"/>
          <w:sz w:val="24"/>
          <w:szCs w:val="24"/>
          <w:lang w:eastAsia="zh-CN"/>
        </w:rPr>
      </w:pPr>
      <w:r>
        <w:rPr>
          <w:rFonts w:hint="default" w:ascii="Times New Roman" w:hAnsi="Times New Roman" w:cs="Times New Roman"/>
          <w:sz w:val="24"/>
          <w:szCs w:val="24"/>
        </w:rPr>
        <w:t>Банк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________________</w:t>
      </w:r>
      <w:r>
        <w:rPr>
          <w:rFonts w:hint="default" w:ascii="Times New Roman" w:hAnsi="Times New Roman" w:cs="Times New Roman"/>
          <w:sz w:val="24"/>
          <w:szCs w:val="24"/>
          <w:lang w:val="ru-RU"/>
        </w:rPr>
        <w:t>__________</w:t>
      </w:r>
      <w:r>
        <w:rPr>
          <w:rFonts w:hint="default" w:ascii="Times New Roman" w:hAnsi="Times New Roman" w:cs="Times New Roman"/>
          <w:sz w:val="24"/>
          <w:szCs w:val="24"/>
        </w:rPr>
        <w:t>_________________________________________</w:t>
      </w:r>
    </w:p>
    <w:p>
      <w:pPr>
        <w:autoSpaceDE w:val="0"/>
        <w:autoSpaceDN w:val="0"/>
        <w:adjustRightInd w:val="0"/>
        <w:spacing w:line="36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БИК__________________</w:t>
      </w:r>
      <w:r>
        <w:rPr>
          <w:rFonts w:hint="default" w:ascii="Times New Roman" w:hAnsi="Times New Roman" w:cs="Times New Roman"/>
          <w:sz w:val="24"/>
          <w:szCs w:val="24"/>
          <w:lang w:val="ru-RU"/>
        </w:rPr>
        <w:t>_______</w:t>
      </w:r>
      <w:r>
        <w:rPr>
          <w:rFonts w:hint="default" w:ascii="Times New Roman" w:hAnsi="Times New Roman" w:cs="Times New Roman"/>
          <w:sz w:val="24"/>
          <w:szCs w:val="24"/>
        </w:rPr>
        <w:t>_____</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Кор/счет____________</w:t>
      </w:r>
      <w:r>
        <w:rPr>
          <w:rFonts w:hint="default" w:ascii="Times New Roman" w:hAnsi="Times New Roman" w:cs="Times New Roman"/>
          <w:sz w:val="24"/>
          <w:szCs w:val="24"/>
          <w:lang w:val="ru-RU"/>
        </w:rPr>
        <w:t>____</w:t>
      </w:r>
      <w:r>
        <w:rPr>
          <w:rFonts w:hint="default" w:ascii="Times New Roman" w:hAnsi="Times New Roman" w:cs="Times New Roman"/>
          <w:sz w:val="24"/>
          <w:szCs w:val="24"/>
        </w:rPr>
        <w:t>______________.</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 Срок (периодичность) перечисления Субсидии устанавливается в соответствии с Правилами предоставления субсидии.</w:t>
      </w:r>
    </w:p>
    <w:p>
      <w:pPr>
        <w:autoSpaceDE w:val="0"/>
        <w:autoSpaceDN w:val="0"/>
        <w:adjustRightInd w:val="0"/>
        <w:ind w:firstLine="709"/>
        <w:jc w:val="both"/>
        <w:rPr>
          <w:rFonts w:hint="default" w:ascii="Times New Roman" w:hAnsi="Times New Roman" w:cs="Times New Roman"/>
          <w:sz w:val="24"/>
          <w:szCs w:val="24"/>
        </w:rPr>
      </w:pPr>
    </w:p>
    <w:p>
      <w:pPr>
        <w:autoSpaceDE w:val="0"/>
        <w:autoSpaceDN w:val="0"/>
        <w:adjustRightInd w:val="0"/>
        <w:ind w:firstLine="709"/>
        <w:jc w:val="both"/>
        <w:rPr>
          <w:rFonts w:hint="default" w:ascii="Times New Roman" w:hAnsi="Times New Roman" w:cs="Times New Roman"/>
          <w:sz w:val="24"/>
          <w:szCs w:val="24"/>
        </w:rPr>
      </w:pP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5. Права и обязанности Сторон</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 Главный распорядитель средств местного бюджета обязуется: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5.1.1. Обеспечить предоставление Субсидии Получателю в порядке и при соблюдении Получателем условий предоставления Субсидии, установленных Правилами предоставления субсидии и настоящим Соглашением.</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5.1.2. Осуществлять контроль за соблюдением Получателем условий, целей и порядка предоставления Субсидии.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5.1.3. В случае нарушения Получателем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требовать возврата Субсидии (части Субсидии).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5.1.4. Устанавливать значения результатов предоставления Субсидии согласно приложению № 1 к настоящему Соглашению и осуществлять оценку их достижения.</w:t>
      </w:r>
    </w:p>
    <w:p>
      <w:pPr>
        <w:widowControl w:val="0"/>
        <w:autoSpaceDE w:val="0"/>
        <w:autoSpaceDN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 достижении значений результатов предоставления Субсидии, представленного в соответствии с абзацем вторым пункта 5.3.4 настоящего Соглашения.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5.2. Главный распорядитель средств местного бюджета вправе:</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5.2.1. Запрашивать у Получателя документы и материалы, необходимые для осуществления контроля за соблюдением условий предоставления Субсидии.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5.3. Получатель обязуется: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5.3.1. Выполнять условия, определенные настоящим Соглашением и Правилами предоставления субсидии.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pPr>
        <w:pStyle w:val="25"/>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5.3.3. Обеспечить достижение значений результатов предоставления Субсидии (контрольных точек), устанавливаемых в соответствии с пунктом 5.1.5 настоящего Соглашения, и соблюдение сроков их достижения.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5.3.4. Представлять главному распорядителю средств местного бюджета:</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отчет о достижении значений результатов предоставления Субсидии по форме согласно Приложению № 2 к настоящему Соглашению в срок не позднее 10-го рабочего дня месяца, следующего за отчетным годом, в котором была получена Субсидия.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5.4. Получатель вправе:</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5.4.1. Обращаться к главному распорядителю средств местного бюджета за разъяснениями в связи с исполнением настоящего Соглашения.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5.4.3. Получатель дает согласие главному распорядителю средств местного бюджета на распространение информации о полученных субсидиях.</w:t>
      </w:r>
    </w:p>
    <w:p>
      <w:pPr>
        <w:autoSpaceDE w:val="0"/>
        <w:autoSpaceDN w:val="0"/>
        <w:adjustRightInd w:val="0"/>
        <w:ind w:firstLine="709"/>
        <w:jc w:val="both"/>
        <w:rPr>
          <w:rFonts w:hint="default" w:ascii="Times New Roman" w:hAnsi="Times New Roman" w:cs="Times New Roman"/>
          <w:sz w:val="24"/>
          <w:szCs w:val="24"/>
        </w:rPr>
      </w:pP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6. Ответственность Сторон</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Указанное требование направляется Получателю в форме уведомления на бумажном носителе.</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6.4. В случае нарушения Получателем срока возврата Субсидии (части Субсидии), Субсидия возвращается в бюджет </w:t>
      </w:r>
      <w:r>
        <w:rPr>
          <w:rFonts w:hint="default" w:ascii="Times New Roman" w:hAnsi="Times New Roman" w:cs="Times New Roman"/>
          <w:spacing w:val="2"/>
          <w:sz w:val="24"/>
          <w:szCs w:val="24"/>
          <w:shd w:val="clear" w:color="auto" w:fill="FFFFFF"/>
        </w:rPr>
        <w:t>Звездинского сельского</w:t>
      </w:r>
      <w:r>
        <w:rPr>
          <w:rFonts w:hint="default" w:ascii="Times New Roman" w:hAnsi="Times New Roman" w:cs="Times New Roman"/>
          <w:spacing w:val="2"/>
          <w:sz w:val="24"/>
          <w:szCs w:val="24"/>
          <w:highlight w:val="yellow"/>
          <w:shd w:val="clear" w:color="auto" w:fill="FFFFFF"/>
        </w:rPr>
        <w:t xml:space="preserve"> </w:t>
      </w:r>
      <w:r>
        <w:rPr>
          <w:rFonts w:hint="default" w:ascii="Times New Roman" w:hAnsi="Times New Roman" w:cs="Times New Roman"/>
          <w:spacing w:val="2"/>
          <w:sz w:val="24"/>
          <w:szCs w:val="24"/>
          <w:shd w:val="clear" w:color="auto" w:fill="FFFFFF"/>
        </w:rPr>
        <w:t>поселения</w:t>
      </w:r>
      <w:r>
        <w:rPr>
          <w:rFonts w:hint="default" w:ascii="Times New Roman" w:hAnsi="Times New Roman" w:cs="Times New Roman"/>
          <w:sz w:val="24"/>
          <w:szCs w:val="24"/>
        </w:rPr>
        <w:t xml:space="preserve"> Москаленского муниципального района Омской области в соответствии с законодательством.</w:t>
      </w:r>
    </w:p>
    <w:p>
      <w:pPr>
        <w:autoSpaceDE w:val="0"/>
        <w:autoSpaceDN w:val="0"/>
        <w:adjustRightInd w:val="0"/>
        <w:ind w:firstLine="709"/>
        <w:jc w:val="both"/>
        <w:rPr>
          <w:rFonts w:hint="default" w:ascii="Times New Roman" w:hAnsi="Times New Roman" w:cs="Times New Roman"/>
          <w:sz w:val="24"/>
          <w:szCs w:val="24"/>
        </w:rPr>
      </w:pP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7. Заключительные положения и иные условия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7.2. Настоящее Соглашение вступает в силу после его заключения Сторонами и действует до исполнения Сторонами своих обязательств.</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7.4. Расторжение настоящего Соглашения возможно в случае:</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прекращения деятельности Получателя;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не достижения согласия по новым условиям настоящего Соглашения в случае, предусмотренном абзацем вторым пункта 7.3 настоящего Соглашения.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 </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7.6. Настоящее Соглашение заключено Сторонами в двух экземплярах, имеющих равную юридическую силу, по одному для каждой из Сторон.</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7.7.  Приложения к настоящему Соглашению являются его неотъемлемой частью.</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7.8. Получатель соответствует критериям, установленным Правилами предоставления Субсидии.</w:t>
      </w:r>
    </w:p>
    <w:p>
      <w:pPr>
        <w:autoSpaceDE w:val="0"/>
        <w:autoSpaceDN w:val="0"/>
        <w:adjustRightInd w:val="0"/>
        <w:ind w:firstLine="709"/>
        <w:jc w:val="both"/>
        <w:rPr>
          <w:rFonts w:hint="default" w:ascii="Times New Roman" w:hAnsi="Times New Roman" w:cs="Times New Roman"/>
          <w:sz w:val="24"/>
          <w:szCs w:val="24"/>
        </w:rPr>
      </w:pP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8. Юридические адреса и платежные реквизиты Сторон</w:t>
      </w:r>
    </w:p>
    <w:tbl>
      <w:tblPr>
        <w:tblStyle w:val="3"/>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962"/>
        <w:gridCol w:w="4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6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главного распорядителя средств местного бюджета</w:t>
            </w:r>
          </w:p>
          <w:p>
            <w:pPr>
              <w:autoSpaceDE w:val="0"/>
              <w:autoSpaceDN w:val="0"/>
              <w:adjustRightInd w:val="0"/>
              <w:jc w:val="center"/>
              <w:rPr>
                <w:rFonts w:hint="default" w:ascii="Times New Roman" w:hAnsi="Times New Roman" w:cs="Times New Roman"/>
                <w:sz w:val="24"/>
                <w:szCs w:val="24"/>
              </w:rPr>
            </w:pPr>
          </w:p>
        </w:tc>
        <w:tc>
          <w:tcPr>
            <w:tcW w:w="439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Получателя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6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Место нахождения:</w:t>
            </w:r>
          </w:p>
          <w:p>
            <w:pPr>
              <w:autoSpaceDE w:val="0"/>
              <w:autoSpaceDN w:val="0"/>
              <w:adjustRightInd w:val="0"/>
              <w:rPr>
                <w:rFonts w:hint="default" w:ascii="Times New Roman" w:hAnsi="Times New Roman" w:cs="Times New Roman"/>
                <w:sz w:val="20"/>
                <w:szCs w:val="20"/>
              </w:rPr>
            </w:pPr>
            <w:r>
              <w:rPr>
                <w:rFonts w:hint="default" w:ascii="Times New Roman" w:hAnsi="Times New Roman" w:cs="Times New Roman"/>
                <w:sz w:val="20"/>
                <w:szCs w:val="20"/>
              </w:rPr>
              <w:t>(юридический адрес)</w:t>
            </w:r>
          </w:p>
          <w:p>
            <w:pPr>
              <w:autoSpaceDE w:val="0"/>
              <w:autoSpaceDN w:val="0"/>
              <w:adjustRightInd w:val="0"/>
              <w:rPr>
                <w:rFonts w:hint="default" w:ascii="Times New Roman" w:hAnsi="Times New Roman" w:cs="Times New Roman"/>
                <w:sz w:val="24"/>
                <w:szCs w:val="24"/>
              </w:rPr>
            </w:pPr>
          </w:p>
        </w:tc>
        <w:tc>
          <w:tcPr>
            <w:tcW w:w="439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Место нахождения:</w:t>
            </w:r>
          </w:p>
          <w:p>
            <w:pPr>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0"/>
                <w:szCs w:val="20"/>
              </w:rPr>
              <w:t>(юридический адрес)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94" w:hRule="atLeast"/>
        </w:trPr>
        <w:tc>
          <w:tcPr>
            <w:tcW w:w="496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Платежные реквизиты:</w:t>
            </w:r>
          </w:p>
          <w:p>
            <w:pPr>
              <w:rPr>
                <w:rFonts w:hint="default" w:ascii="Times New Roman" w:hAnsi="Times New Roman" w:cs="Times New Roman"/>
                <w:sz w:val="24"/>
                <w:szCs w:val="24"/>
              </w:rPr>
            </w:pPr>
          </w:p>
        </w:tc>
        <w:tc>
          <w:tcPr>
            <w:tcW w:w="439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Платежные реквизиты:</w:t>
            </w:r>
          </w:p>
        </w:tc>
      </w:tr>
    </w:tbl>
    <w:p>
      <w:pPr>
        <w:autoSpaceDE w:val="0"/>
        <w:autoSpaceDN w:val="0"/>
        <w:adjustRightInd w:val="0"/>
        <w:jc w:val="both"/>
        <w:rPr>
          <w:rFonts w:hint="default" w:ascii="Times New Roman" w:hAnsi="Times New Roman" w:cs="Times New Roman"/>
          <w:sz w:val="24"/>
          <w:szCs w:val="24"/>
        </w:rPr>
      </w:pP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9. Подписи Сторон</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4"/>
        <w:gridCol w:w="4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главного распорядителя средств местного бюджета</w:t>
            </w:r>
          </w:p>
          <w:p>
            <w:pPr>
              <w:autoSpaceDE w:val="0"/>
              <w:autoSpaceDN w:val="0"/>
              <w:adjustRightInd w:val="0"/>
              <w:jc w:val="center"/>
              <w:rPr>
                <w:rFonts w:hint="default" w:ascii="Times New Roman" w:hAnsi="Times New Roman" w:cs="Times New Roman"/>
                <w:sz w:val="24"/>
                <w:szCs w:val="24"/>
              </w:rPr>
            </w:pPr>
          </w:p>
        </w:tc>
        <w:tc>
          <w:tcPr>
            <w:tcW w:w="441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Получателя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cs="Times New Roman"/>
                <w:sz w:val="24"/>
                <w:szCs w:val="24"/>
              </w:rPr>
            </w:pP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w:t>
            </w:r>
          </w:p>
          <w:p>
            <w:pPr>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0"/>
                <w:szCs w:val="20"/>
              </w:rPr>
              <w:t xml:space="preserve"> (подпись)                      (фамилия, инициалы)</w:t>
            </w:r>
            <w:r>
              <w:rPr>
                <w:rFonts w:hint="default" w:ascii="Times New Roman" w:hAnsi="Times New Roman" w:cs="Times New Roman"/>
                <w:sz w:val="24"/>
                <w:szCs w:val="24"/>
              </w:rPr>
              <w:t xml:space="preserve">   </w:t>
            </w:r>
          </w:p>
          <w:p>
            <w:pPr>
              <w:autoSpaceDE w:val="0"/>
              <w:autoSpaceDN w:val="0"/>
              <w:adjustRightInd w:val="0"/>
              <w:jc w:val="center"/>
              <w:rPr>
                <w:rFonts w:hint="default" w:ascii="Times New Roman" w:hAnsi="Times New Roman" w:cs="Times New Roman"/>
                <w:sz w:val="24"/>
                <w:szCs w:val="24"/>
              </w:rPr>
            </w:pPr>
          </w:p>
        </w:tc>
        <w:tc>
          <w:tcPr>
            <w:tcW w:w="441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cs="Times New Roman"/>
                <w:sz w:val="24"/>
                <w:szCs w:val="24"/>
              </w:rPr>
            </w:pP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___________/__________________</w:t>
            </w:r>
          </w:p>
          <w:p>
            <w:pPr>
              <w:autoSpaceDE w:val="0"/>
              <w:autoSpaceDN w:val="0"/>
              <w:adjustRightInd w:val="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0"/>
                <w:szCs w:val="20"/>
              </w:rPr>
              <w:t xml:space="preserve"> (подпись)                 (фамилия, инициалы)  </w:t>
            </w:r>
            <w:r>
              <w:rPr>
                <w:rFonts w:hint="default" w:ascii="Times New Roman" w:hAnsi="Times New Roman" w:cs="Times New Roman"/>
                <w:sz w:val="24"/>
                <w:szCs w:val="24"/>
              </w:rPr>
              <w:t xml:space="preserve"> </w:t>
            </w:r>
          </w:p>
          <w:p>
            <w:pPr>
              <w:autoSpaceDE w:val="0"/>
              <w:autoSpaceDN w:val="0"/>
              <w:adjustRightInd w:val="0"/>
              <w:jc w:val="center"/>
              <w:rPr>
                <w:rFonts w:hint="default" w:ascii="Times New Roman" w:hAnsi="Times New Roman" w:cs="Times New Roman"/>
                <w:sz w:val="24"/>
                <w:szCs w:val="24"/>
              </w:rPr>
            </w:pPr>
          </w:p>
        </w:tc>
      </w:tr>
    </w:tbl>
    <w:p>
      <w:pPr>
        <w:autoSpaceDE w:val="0"/>
        <w:autoSpaceDN w:val="0"/>
        <w:adjustRightInd w:val="0"/>
        <w:jc w:val="both"/>
        <w:rPr>
          <w:rFonts w:hint="default" w:ascii="Times New Roman" w:hAnsi="Times New Roman" w:cs="Times New Roman"/>
          <w:sz w:val="24"/>
          <w:szCs w:val="24"/>
          <w:vertAlign w:val="superscript"/>
        </w:rPr>
      </w:pPr>
      <w:bookmarkStart w:id="65" w:name="Par283"/>
      <w:bookmarkEnd w:id="65"/>
    </w:p>
    <w:p>
      <w:pPr>
        <w:jc w:val="center"/>
        <w:rPr>
          <w:rFonts w:hint="default" w:ascii="Times New Roman" w:hAnsi="Times New Roman" w:cs="Times New Roman"/>
          <w:sz w:val="24"/>
          <w:szCs w:val="24"/>
        </w:rPr>
      </w:pPr>
      <w:r>
        <w:rPr>
          <w:rFonts w:hint="default" w:ascii="Times New Roman" w:hAnsi="Times New Roman" w:cs="Times New Roman"/>
          <w:sz w:val="24"/>
          <w:szCs w:val="24"/>
        </w:rPr>
        <w:t>__________________</w:t>
      </w:r>
    </w:p>
    <w:p>
      <w:pPr>
        <w:jc w:val="center"/>
        <w:rPr>
          <w:rFonts w:hint="default" w:ascii="Times New Roman" w:hAnsi="Times New Roman" w:cs="Times New Roman"/>
          <w:sz w:val="24"/>
          <w:szCs w:val="24"/>
        </w:rPr>
      </w:pPr>
      <w:bookmarkStart w:id="66" w:name="Par292"/>
      <w:bookmarkEnd w:id="66"/>
      <w:bookmarkStart w:id="67" w:name="Par287"/>
      <w:bookmarkEnd w:id="67"/>
      <w:bookmarkStart w:id="68" w:name="Par285"/>
      <w:bookmarkEnd w:id="68"/>
    </w:p>
    <w:p>
      <w:pPr>
        <w:jc w:val="center"/>
        <w:rPr>
          <w:rFonts w:hint="default" w:ascii="Times New Roman" w:hAnsi="Times New Roman" w:cs="Times New Roman"/>
          <w:sz w:val="24"/>
          <w:szCs w:val="24"/>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widowControl w:val="0"/>
        <w:autoSpaceDE w:val="0"/>
        <w:autoSpaceDN w:val="0"/>
        <w:adjustRightInd w:val="0"/>
        <w:jc w:val="right"/>
        <w:rPr>
          <w:rFonts w:eastAsiaTheme="minorEastAsia"/>
          <w:sz w:val="28"/>
          <w:szCs w:val="28"/>
        </w:rPr>
        <w:sectPr>
          <w:pgSz w:w="11906" w:h="16838"/>
          <w:pgMar w:top="1134" w:right="851" w:bottom="851" w:left="1701" w:header="709" w:footer="709" w:gutter="0"/>
          <w:cols w:space="708" w:num="1"/>
          <w:docGrid w:linePitch="360" w:charSpace="0"/>
        </w:sectPr>
      </w:pPr>
    </w:p>
    <w:p>
      <w:pPr>
        <w:widowControl w:val="0"/>
        <w:autoSpaceDE w:val="0"/>
        <w:autoSpaceDN w:val="0"/>
        <w:adjustRightInd w:val="0"/>
        <w:jc w:val="right"/>
        <w:rPr>
          <w:rFonts w:eastAsiaTheme="minorEastAsia"/>
        </w:rPr>
      </w:pPr>
    </w:p>
    <w:tbl>
      <w:tblPr>
        <w:tblStyle w:val="13"/>
        <w:tblW w:w="0" w:type="auto"/>
        <w:tblInd w:w="1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25"/>
        <w:gridCol w:w="7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25" w:type="dxa"/>
          </w:tcPr>
          <w:p>
            <w:pPr>
              <w:widowControl w:val="0"/>
              <w:autoSpaceDE w:val="0"/>
              <w:autoSpaceDN w:val="0"/>
              <w:adjustRightInd w:val="0"/>
              <w:jc w:val="right"/>
              <w:rPr>
                <w:rFonts w:eastAsiaTheme="minorEastAsia"/>
                <w:vertAlign w:val="baseline"/>
              </w:rPr>
            </w:pPr>
          </w:p>
        </w:tc>
        <w:tc>
          <w:tcPr>
            <w:tcW w:w="7440" w:type="dxa"/>
          </w:tcPr>
          <w:p>
            <w:pPr>
              <w:widowControl w:val="0"/>
              <w:autoSpaceDE w:val="0"/>
              <w:autoSpaceDN w:val="0"/>
              <w:adjustRightInd w:val="0"/>
              <w:jc w:val="left"/>
              <w:rPr>
                <w:rFonts w:eastAsiaTheme="minorEastAsia"/>
              </w:rPr>
            </w:pPr>
            <w:r>
              <w:rPr>
                <w:rFonts w:eastAsiaTheme="minorEastAsia"/>
              </w:rPr>
              <w:t>Приложение № 1</w:t>
            </w:r>
          </w:p>
          <w:p>
            <w:pPr>
              <w:widowControl w:val="0"/>
              <w:autoSpaceDE w:val="0"/>
              <w:autoSpaceDN w:val="0"/>
              <w:adjustRightInd w:val="0"/>
              <w:jc w:val="left"/>
              <w:rPr>
                <w:rFonts w:eastAsiaTheme="minorEastAsia"/>
              </w:rPr>
            </w:pPr>
            <w:r>
              <w:rPr>
                <w:rFonts w:eastAsiaTheme="minorEastAsia"/>
              </w:rPr>
              <w:t>к соглашению между главным распорядителем средств местного бюджета</w:t>
            </w:r>
            <w:r>
              <w:rPr>
                <w:rFonts w:hint="default" w:eastAsiaTheme="minorEastAsia"/>
                <w:lang w:val="ru-RU"/>
              </w:rPr>
              <w:t xml:space="preserve"> </w:t>
            </w:r>
            <w:r>
              <w:rPr>
                <w:rFonts w:eastAsiaTheme="minorEastAsia"/>
              </w:rPr>
              <w:t>и физическим лицом - производителем товаров, работ, услуг о предоставлении субсидии из бюджета Звездинского сельского поселения Москаленского муниципального района Омской области</w:t>
            </w:r>
          </w:p>
          <w:p>
            <w:pPr>
              <w:widowControl w:val="0"/>
              <w:autoSpaceDE w:val="0"/>
              <w:autoSpaceDN w:val="0"/>
              <w:adjustRightInd w:val="0"/>
              <w:jc w:val="left"/>
              <w:rPr>
                <w:rFonts w:eastAsiaTheme="minorEastAsia"/>
                <w:vertAlign w:val="baseline"/>
              </w:rPr>
            </w:pPr>
            <w:r>
              <w:rPr>
                <w:rFonts w:eastAsiaTheme="minorEastAsia"/>
              </w:rPr>
              <w:t>в целях возмещения затрат в связи с производством (реализацией) товаров, выполнением работ, оказанием услуг №___ от _______</w:t>
            </w:r>
          </w:p>
        </w:tc>
      </w:tr>
    </w:tbl>
    <w:p>
      <w:pPr>
        <w:widowControl w:val="0"/>
        <w:autoSpaceDE w:val="0"/>
        <w:autoSpaceDN w:val="0"/>
        <w:adjustRightInd w:val="0"/>
        <w:jc w:val="right"/>
        <w:rPr>
          <w:rFonts w:eastAsiaTheme="minorEastAsia"/>
        </w:rPr>
      </w:pPr>
    </w:p>
    <w:p>
      <w:pPr>
        <w:widowControl w:val="0"/>
        <w:autoSpaceDE w:val="0"/>
        <w:autoSpaceDN w:val="0"/>
        <w:adjustRightInd w:val="0"/>
        <w:jc w:val="right"/>
        <w:rPr>
          <w:rFonts w:eastAsiaTheme="minorEastAsia"/>
        </w:rPr>
      </w:pPr>
    </w:p>
    <w:p>
      <w:pPr>
        <w:widowControl w:val="0"/>
        <w:autoSpaceDE w:val="0"/>
        <w:autoSpaceDN w:val="0"/>
        <w:adjustRightInd w:val="0"/>
        <w:jc w:val="center"/>
        <w:rPr>
          <w:rFonts w:eastAsiaTheme="minorEastAsia"/>
        </w:rPr>
      </w:pPr>
      <w:bookmarkStart w:id="69" w:name="P2765"/>
      <w:bookmarkEnd w:id="69"/>
      <w:r>
        <w:rPr>
          <w:rFonts w:eastAsiaTheme="minorEastAsia"/>
          <w:lang w:eastAsia="en-US"/>
        </w:rPr>
        <w:t xml:space="preserve">Значения результатов предоставления субсидии </w:t>
      </w:r>
      <w:r>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pPr>
        <w:widowControl w:val="0"/>
        <w:autoSpaceDE w:val="0"/>
        <w:autoSpaceDN w:val="0"/>
        <w:adjustRightInd w:val="0"/>
        <w:jc w:val="center"/>
        <w:rPr>
          <w:rFonts w:eastAsiaTheme="minorEastAsia"/>
          <w:sz w:val="28"/>
          <w:szCs w:val="28"/>
        </w:rPr>
      </w:pPr>
    </w:p>
    <w:p>
      <w:pPr>
        <w:spacing w:after="200" w:line="276" w:lineRule="auto"/>
        <w:rPr>
          <w:rFonts w:asciiTheme="minorHAnsi" w:hAnsiTheme="minorHAnsi" w:eastAsiaTheme="minorEastAsia" w:cstheme="minorBidi"/>
          <w:sz w:val="22"/>
          <w:szCs w:val="22"/>
        </w:rPr>
      </w:pPr>
    </w:p>
    <w:tbl>
      <w:tblPr>
        <w:tblStyle w:val="3"/>
        <w:tblW w:w="0" w:type="auto"/>
        <w:tblInd w:w="0" w:type="dxa"/>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102" w:type="dxa"/>
          <w:left w:w="62" w:type="dxa"/>
          <w:bottom w:w="102" w:type="dxa"/>
          <w:right w:w="62" w:type="dxa"/>
        </w:tblCellMar>
      </w:tblPr>
      <w:tblGrid>
        <w:gridCol w:w="3344"/>
        <w:gridCol w:w="567"/>
        <w:gridCol w:w="5839"/>
        <w:gridCol w:w="510"/>
        <w:gridCol w:w="1587"/>
        <w:gridCol w:w="1757"/>
      </w:tblGrid>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pPr>
              <w:widowControl w:val="0"/>
              <w:autoSpaceDE w:val="0"/>
              <w:autoSpaceDN w:val="0"/>
              <w:adjustRightInd w:val="0"/>
              <w:rPr>
                <w:rFonts w:eastAsiaTheme="minorEastAsia"/>
              </w:rPr>
            </w:pPr>
          </w:p>
        </w:tc>
        <w:tc>
          <w:tcPr>
            <w:tcW w:w="567" w:type="dxa"/>
            <w:tcBorders>
              <w:top w:val="nil"/>
              <w:left w:val="nil"/>
              <w:bottom w:val="nil"/>
              <w:right w:val="nil"/>
            </w:tcBorders>
          </w:tcPr>
          <w:p>
            <w:pPr>
              <w:widowControl w:val="0"/>
              <w:autoSpaceDE w:val="0"/>
              <w:autoSpaceDN w:val="0"/>
              <w:adjustRightInd w:val="0"/>
              <w:rPr>
                <w:rFonts w:eastAsiaTheme="minorEastAsia"/>
              </w:rPr>
            </w:pPr>
          </w:p>
        </w:tc>
        <w:tc>
          <w:tcPr>
            <w:tcW w:w="5839" w:type="dxa"/>
            <w:tcBorders>
              <w:top w:val="nil"/>
              <w:left w:val="nil"/>
              <w:bottom w:val="nil"/>
              <w:right w:val="nil"/>
            </w:tcBorders>
          </w:tcPr>
          <w:p>
            <w:pPr>
              <w:widowControl w:val="0"/>
              <w:autoSpaceDE w:val="0"/>
              <w:autoSpaceDN w:val="0"/>
              <w:adjustRightInd w:val="0"/>
              <w:rPr>
                <w:rFonts w:eastAsiaTheme="minorEastAsia"/>
              </w:rPr>
            </w:pPr>
          </w:p>
        </w:tc>
        <w:tc>
          <w:tcPr>
            <w:tcW w:w="510" w:type="dxa"/>
            <w:tcBorders>
              <w:top w:val="nil"/>
              <w:left w:val="nil"/>
              <w:bottom w:val="nil"/>
              <w:right w:val="nil"/>
            </w:tcBorders>
          </w:tcPr>
          <w:p>
            <w:pPr>
              <w:widowControl w:val="0"/>
              <w:autoSpaceDE w:val="0"/>
              <w:autoSpaceDN w:val="0"/>
              <w:adjustRightInd w:val="0"/>
              <w:rPr>
                <w:rFonts w:eastAsiaTheme="minorEastAsia"/>
              </w:rPr>
            </w:pPr>
          </w:p>
        </w:tc>
        <w:tc>
          <w:tcPr>
            <w:tcW w:w="1587" w:type="dxa"/>
            <w:tcBorders>
              <w:top w:val="nil"/>
              <w:left w:val="nil"/>
              <w:bottom w:val="nil"/>
              <w:right w:val="single" w:color="auto" w:sz="4" w:space="0"/>
            </w:tcBorders>
          </w:tcPr>
          <w:p>
            <w:pPr>
              <w:widowControl w:val="0"/>
              <w:autoSpaceDE w:val="0"/>
              <w:autoSpaceDN w:val="0"/>
              <w:adjustRightInd w:val="0"/>
              <w:rPr>
                <w:rFonts w:eastAsiaTheme="minorEastAsia"/>
              </w:rPr>
            </w:pPr>
          </w:p>
        </w:tc>
        <w:tc>
          <w:tcPr>
            <w:tcW w:w="1757" w:type="dxa"/>
            <w:tcBorders>
              <w:top w:val="single" w:color="auto" w:sz="4" w:space="0"/>
              <w:left w:val="single" w:color="auto" w:sz="4" w:space="0"/>
              <w:bottom w:val="nil"/>
              <w:right w:val="single" w:color="auto" w:sz="4" w:space="0"/>
            </w:tcBorders>
          </w:tcPr>
          <w:p>
            <w:pPr>
              <w:widowControl w:val="0"/>
              <w:autoSpaceDE w:val="0"/>
              <w:autoSpaceDN w:val="0"/>
              <w:adjustRightInd w:val="0"/>
              <w:jc w:val="center"/>
              <w:rPr>
                <w:rFonts w:eastAsiaTheme="minorEastAsia"/>
              </w:rPr>
            </w:pPr>
            <w:r>
              <w:rPr>
                <w:rFonts w:eastAsiaTheme="minorEastAsia"/>
              </w:rPr>
              <w:t>Коды</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pPr>
              <w:widowControl w:val="0"/>
              <w:autoSpaceDE w:val="0"/>
              <w:autoSpaceDN w:val="0"/>
              <w:adjustRightInd w:val="0"/>
              <w:rPr>
                <w:rFonts w:eastAsiaTheme="minorEastAsia"/>
                <w:highlight w:val="cyan"/>
              </w:rPr>
            </w:pPr>
          </w:p>
        </w:tc>
        <w:tc>
          <w:tcPr>
            <w:tcW w:w="567" w:type="dxa"/>
            <w:tcBorders>
              <w:top w:val="nil"/>
              <w:left w:val="nil"/>
              <w:bottom w:val="nil"/>
              <w:right w:val="nil"/>
            </w:tcBorders>
          </w:tcPr>
          <w:p>
            <w:pPr>
              <w:widowControl w:val="0"/>
              <w:autoSpaceDE w:val="0"/>
              <w:autoSpaceDN w:val="0"/>
              <w:adjustRightInd w:val="0"/>
              <w:rPr>
                <w:rFonts w:eastAsiaTheme="minorEastAsia"/>
                <w:highlight w:val="cyan"/>
              </w:rPr>
            </w:pPr>
          </w:p>
        </w:tc>
        <w:tc>
          <w:tcPr>
            <w:tcW w:w="5839" w:type="dxa"/>
            <w:tcBorders>
              <w:top w:val="nil"/>
              <w:left w:val="nil"/>
              <w:bottom w:val="nil"/>
              <w:right w:val="nil"/>
            </w:tcBorders>
          </w:tcPr>
          <w:p>
            <w:pPr>
              <w:widowControl w:val="0"/>
              <w:autoSpaceDE w:val="0"/>
              <w:autoSpaceDN w:val="0"/>
              <w:adjustRightInd w:val="0"/>
              <w:rPr>
                <w:rFonts w:eastAsiaTheme="minorEastAsia"/>
                <w:highlight w:val="cyan"/>
              </w:rPr>
            </w:pPr>
          </w:p>
        </w:tc>
        <w:tc>
          <w:tcPr>
            <w:tcW w:w="510" w:type="dxa"/>
            <w:tcBorders>
              <w:top w:val="nil"/>
              <w:left w:val="nil"/>
              <w:bottom w:val="nil"/>
              <w:right w:val="nil"/>
            </w:tcBorders>
          </w:tcPr>
          <w:p>
            <w:pPr>
              <w:widowControl w:val="0"/>
              <w:autoSpaceDE w:val="0"/>
              <w:autoSpaceDN w:val="0"/>
              <w:adjustRightInd w:val="0"/>
              <w:rPr>
                <w:rFonts w:eastAsiaTheme="minorEastAsia"/>
                <w:highlight w:val="cyan"/>
              </w:rPr>
            </w:pPr>
          </w:p>
        </w:tc>
        <w:tc>
          <w:tcPr>
            <w:tcW w:w="1587" w:type="dxa"/>
            <w:tcBorders>
              <w:top w:val="nil"/>
              <w:left w:val="nil"/>
              <w:bottom w:val="nil"/>
              <w:right w:val="single" w:color="auto" w:sz="4" w:space="0"/>
            </w:tcBorders>
            <w:vAlign w:val="bottom"/>
          </w:tcPr>
          <w:p>
            <w:pPr>
              <w:widowControl w:val="0"/>
              <w:autoSpaceDE w:val="0"/>
              <w:autoSpaceDN w:val="0"/>
              <w:adjustRightInd w:val="0"/>
              <w:rPr>
                <w:rFonts w:eastAsiaTheme="minorEastAsia"/>
              </w:rPr>
            </w:pPr>
            <w:r>
              <w:rPr>
                <w:rFonts w:eastAsiaTheme="minorEastAsia"/>
              </w:rPr>
              <w:t>по Сводному реестру</w:t>
            </w:r>
          </w:p>
        </w:tc>
        <w:tc>
          <w:tcPr>
            <w:tcW w:w="1757" w:type="dxa"/>
            <w:tcBorders>
              <w:top w:val="nil"/>
              <w:left w:val="single" w:color="auto" w:sz="4" w:space="0"/>
              <w:bottom w:val="nil"/>
              <w:right w:val="single" w:color="auto" w:sz="4" w:space="0"/>
            </w:tcBorders>
          </w:tcPr>
          <w:p>
            <w:pPr>
              <w:widowControl w:val="0"/>
              <w:autoSpaceDE w:val="0"/>
              <w:autoSpaceDN w:val="0"/>
              <w:adjustRightInd w:val="0"/>
              <w:rPr>
                <w:rFonts w:eastAsiaTheme="minorEastAsia"/>
              </w:rPr>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pPr>
              <w:widowControl w:val="0"/>
              <w:autoSpaceDE w:val="0"/>
              <w:autoSpaceDN w:val="0"/>
              <w:adjustRightInd w:val="0"/>
              <w:rPr>
                <w:rFonts w:eastAsiaTheme="minorEastAsia"/>
              </w:rPr>
            </w:pPr>
            <w:r>
              <w:rPr>
                <w:rFonts w:eastAsiaTheme="minorEastAsia"/>
              </w:rPr>
              <w:t>Наименование</w:t>
            </w:r>
          </w:p>
          <w:p>
            <w:pPr>
              <w:widowControl w:val="0"/>
              <w:autoSpaceDE w:val="0"/>
              <w:autoSpaceDN w:val="0"/>
              <w:adjustRightInd w:val="0"/>
              <w:rPr>
                <w:rFonts w:eastAsiaTheme="minorEastAsia"/>
              </w:rPr>
            </w:pPr>
            <w:r>
              <w:rPr>
                <w:rFonts w:eastAsiaTheme="minorEastAsia"/>
              </w:rPr>
              <w:t>Получателя</w:t>
            </w:r>
          </w:p>
        </w:tc>
        <w:tc>
          <w:tcPr>
            <w:tcW w:w="567" w:type="dxa"/>
            <w:tcBorders>
              <w:top w:val="nil"/>
              <w:left w:val="nil"/>
              <w:bottom w:val="nil"/>
              <w:right w:val="nil"/>
            </w:tcBorders>
          </w:tcPr>
          <w:p>
            <w:pPr>
              <w:widowControl w:val="0"/>
              <w:autoSpaceDE w:val="0"/>
              <w:autoSpaceDN w:val="0"/>
              <w:adjustRightInd w:val="0"/>
              <w:rPr>
                <w:rFonts w:eastAsiaTheme="minorEastAsia"/>
              </w:rPr>
            </w:pPr>
          </w:p>
        </w:tc>
        <w:tc>
          <w:tcPr>
            <w:tcW w:w="5839" w:type="dxa"/>
            <w:tcBorders>
              <w:top w:val="nil"/>
              <w:left w:val="nil"/>
              <w:bottom w:val="single" w:color="auto" w:sz="4" w:space="0"/>
              <w:right w:val="nil"/>
            </w:tcBorders>
          </w:tcPr>
          <w:p>
            <w:pPr>
              <w:widowControl w:val="0"/>
              <w:autoSpaceDE w:val="0"/>
              <w:autoSpaceDN w:val="0"/>
              <w:adjustRightInd w:val="0"/>
              <w:rPr>
                <w:rFonts w:eastAsiaTheme="minorEastAsia"/>
              </w:rPr>
            </w:pPr>
          </w:p>
        </w:tc>
        <w:tc>
          <w:tcPr>
            <w:tcW w:w="510" w:type="dxa"/>
            <w:tcBorders>
              <w:top w:val="nil"/>
              <w:left w:val="nil"/>
              <w:bottom w:val="nil"/>
              <w:right w:val="nil"/>
            </w:tcBorders>
          </w:tcPr>
          <w:p>
            <w:pPr>
              <w:widowControl w:val="0"/>
              <w:autoSpaceDE w:val="0"/>
              <w:autoSpaceDN w:val="0"/>
              <w:adjustRightInd w:val="0"/>
              <w:rPr>
                <w:rFonts w:eastAsiaTheme="minorEastAsia"/>
              </w:rPr>
            </w:pPr>
          </w:p>
        </w:tc>
        <w:tc>
          <w:tcPr>
            <w:tcW w:w="1587" w:type="dxa"/>
            <w:tcBorders>
              <w:top w:val="nil"/>
              <w:left w:val="nil"/>
              <w:bottom w:val="nil"/>
              <w:right w:val="single" w:color="auto" w:sz="4" w:space="0"/>
            </w:tcBorders>
            <w:vAlign w:val="bottom"/>
          </w:tcPr>
          <w:p>
            <w:pPr>
              <w:widowControl w:val="0"/>
              <w:autoSpaceDE w:val="0"/>
              <w:autoSpaceDN w:val="0"/>
              <w:adjustRightInd w:val="0"/>
              <w:rPr>
                <w:rFonts w:eastAsiaTheme="minorEastAsia"/>
              </w:rPr>
            </w:pPr>
          </w:p>
        </w:tc>
        <w:tc>
          <w:tcPr>
            <w:tcW w:w="1757" w:type="dxa"/>
            <w:tcBorders>
              <w:top w:val="nil"/>
              <w:left w:val="single" w:color="auto" w:sz="4" w:space="0"/>
              <w:bottom w:val="single" w:color="auto" w:sz="4" w:space="0"/>
              <w:right w:val="single" w:color="auto" w:sz="4" w:space="0"/>
            </w:tcBorders>
          </w:tcPr>
          <w:p>
            <w:pPr>
              <w:widowControl w:val="0"/>
              <w:autoSpaceDE w:val="0"/>
              <w:autoSpaceDN w:val="0"/>
              <w:adjustRightInd w:val="0"/>
              <w:rPr>
                <w:rFonts w:eastAsiaTheme="minorEastAsia"/>
              </w:rPr>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pPr>
              <w:widowControl w:val="0"/>
              <w:autoSpaceDE w:val="0"/>
              <w:autoSpaceDN w:val="0"/>
              <w:adjustRightInd w:val="0"/>
              <w:rPr>
                <w:rFonts w:eastAsiaTheme="minorEastAsia"/>
              </w:rPr>
            </w:pPr>
            <w:r>
              <w:rPr>
                <w:rFonts w:eastAsiaTheme="minorEastAsia"/>
              </w:rPr>
              <w:t>Наименование главного</w:t>
            </w:r>
          </w:p>
          <w:p>
            <w:pPr>
              <w:widowControl w:val="0"/>
              <w:autoSpaceDE w:val="0"/>
              <w:autoSpaceDN w:val="0"/>
              <w:adjustRightInd w:val="0"/>
              <w:rPr>
                <w:rFonts w:eastAsiaTheme="minorEastAsia"/>
              </w:rPr>
            </w:pPr>
            <w:r>
              <w:rPr>
                <w:rFonts w:eastAsiaTheme="minorEastAsia"/>
              </w:rPr>
              <w:t>распорядителя средств</w:t>
            </w:r>
          </w:p>
          <w:p>
            <w:pPr>
              <w:widowControl w:val="0"/>
              <w:autoSpaceDE w:val="0"/>
              <w:autoSpaceDN w:val="0"/>
              <w:adjustRightInd w:val="0"/>
              <w:rPr>
                <w:rFonts w:eastAsiaTheme="minorEastAsia"/>
              </w:rPr>
            </w:pPr>
            <w:r>
              <w:rPr>
                <w:rFonts w:eastAsiaTheme="minorEastAsia"/>
              </w:rPr>
              <w:t>местного бюджета</w:t>
            </w:r>
          </w:p>
        </w:tc>
        <w:tc>
          <w:tcPr>
            <w:tcW w:w="567" w:type="dxa"/>
            <w:tcBorders>
              <w:top w:val="nil"/>
              <w:left w:val="nil"/>
              <w:bottom w:val="nil"/>
              <w:right w:val="nil"/>
            </w:tcBorders>
          </w:tcPr>
          <w:p>
            <w:pPr>
              <w:widowControl w:val="0"/>
              <w:autoSpaceDE w:val="0"/>
              <w:autoSpaceDN w:val="0"/>
              <w:adjustRightInd w:val="0"/>
              <w:rPr>
                <w:rFonts w:eastAsiaTheme="minorEastAsia"/>
              </w:rPr>
            </w:pPr>
          </w:p>
        </w:tc>
        <w:tc>
          <w:tcPr>
            <w:tcW w:w="5839" w:type="dxa"/>
            <w:tcBorders>
              <w:top w:val="single" w:color="auto" w:sz="4" w:space="0"/>
              <w:left w:val="nil"/>
              <w:bottom w:val="single" w:color="auto" w:sz="4" w:space="0"/>
              <w:right w:val="nil"/>
            </w:tcBorders>
          </w:tcPr>
          <w:p>
            <w:pPr>
              <w:widowControl w:val="0"/>
              <w:autoSpaceDE w:val="0"/>
              <w:autoSpaceDN w:val="0"/>
              <w:adjustRightInd w:val="0"/>
              <w:rPr>
                <w:rFonts w:eastAsiaTheme="minorEastAsia"/>
                <w:sz w:val="24"/>
                <w:szCs w:val="24"/>
              </w:rPr>
            </w:pPr>
            <w:r>
              <w:rPr>
                <w:sz w:val="24"/>
                <w:szCs w:val="24"/>
              </w:rPr>
              <w:t xml:space="preserve">Администрация </w:t>
            </w:r>
            <w:r>
              <w:rPr>
                <w:spacing w:val="2"/>
                <w:sz w:val="24"/>
                <w:szCs w:val="24"/>
                <w:shd w:val="clear" w:color="auto" w:fill="FFFFFF"/>
              </w:rPr>
              <w:t>Звездинского сельского поселения</w:t>
            </w:r>
            <w:r>
              <w:rPr>
                <w:rFonts w:eastAsiaTheme="minorEastAsia"/>
                <w:sz w:val="24"/>
                <w:szCs w:val="24"/>
              </w:rPr>
              <w:t xml:space="preserve"> Москаленского муниципального района Омской области</w:t>
            </w:r>
          </w:p>
        </w:tc>
        <w:tc>
          <w:tcPr>
            <w:tcW w:w="510" w:type="dxa"/>
            <w:tcBorders>
              <w:top w:val="nil"/>
              <w:left w:val="nil"/>
              <w:bottom w:val="nil"/>
              <w:right w:val="nil"/>
            </w:tcBorders>
          </w:tcPr>
          <w:p>
            <w:pPr>
              <w:widowControl w:val="0"/>
              <w:autoSpaceDE w:val="0"/>
              <w:autoSpaceDN w:val="0"/>
              <w:adjustRightInd w:val="0"/>
              <w:rPr>
                <w:rFonts w:eastAsiaTheme="minorEastAsia"/>
              </w:rPr>
            </w:pPr>
          </w:p>
        </w:tc>
        <w:tc>
          <w:tcPr>
            <w:tcW w:w="1587" w:type="dxa"/>
            <w:tcBorders>
              <w:top w:val="nil"/>
              <w:left w:val="nil"/>
              <w:bottom w:val="nil"/>
              <w:right w:val="single" w:color="auto" w:sz="4" w:space="0"/>
            </w:tcBorders>
            <w:vAlign w:val="bottom"/>
          </w:tcPr>
          <w:p>
            <w:pPr>
              <w:widowControl w:val="0"/>
              <w:autoSpaceDE w:val="0"/>
              <w:autoSpaceDN w:val="0"/>
              <w:adjustRightInd w:val="0"/>
              <w:rPr>
                <w:rFonts w:eastAsiaTheme="minorEastAsia"/>
              </w:rPr>
            </w:pPr>
            <w:r>
              <w:rPr>
                <w:rFonts w:eastAsiaTheme="minorEastAsia"/>
              </w:rPr>
              <w:t>по Сводному реестру</w:t>
            </w:r>
          </w:p>
        </w:tc>
        <w:tc>
          <w:tcPr>
            <w:tcW w:w="175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eastAsiaTheme="minorEastAsia"/>
              </w:rPr>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pPr>
              <w:widowControl w:val="0"/>
              <w:autoSpaceDE w:val="0"/>
              <w:autoSpaceDN w:val="0"/>
              <w:adjustRightInd w:val="0"/>
              <w:rPr>
                <w:rFonts w:eastAsiaTheme="minorEastAsia"/>
              </w:rPr>
            </w:pPr>
            <w:r>
              <w:rPr>
                <w:szCs w:val="20"/>
              </w:rPr>
              <w:t>Наименование муниципального проекта &lt;1&gt;</w:t>
            </w:r>
          </w:p>
        </w:tc>
        <w:tc>
          <w:tcPr>
            <w:tcW w:w="567" w:type="dxa"/>
            <w:tcBorders>
              <w:top w:val="nil"/>
              <w:left w:val="nil"/>
              <w:bottom w:val="nil"/>
              <w:right w:val="nil"/>
            </w:tcBorders>
          </w:tcPr>
          <w:p>
            <w:pPr>
              <w:widowControl w:val="0"/>
              <w:autoSpaceDE w:val="0"/>
              <w:autoSpaceDN w:val="0"/>
              <w:adjustRightInd w:val="0"/>
              <w:rPr>
                <w:rFonts w:eastAsiaTheme="minorEastAsia"/>
              </w:rPr>
            </w:pPr>
          </w:p>
        </w:tc>
        <w:tc>
          <w:tcPr>
            <w:tcW w:w="5839" w:type="dxa"/>
            <w:tcBorders>
              <w:top w:val="single" w:color="auto" w:sz="4" w:space="0"/>
              <w:left w:val="nil"/>
              <w:bottom w:val="single" w:color="auto" w:sz="4" w:space="0"/>
              <w:right w:val="nil"/>
            </w:tcBorders>
          </w:tcPr>
          <w:p>
            <w:pPr>
              <w:widowControl w:val="0"/>
              <w:autoSpaceDE w:val="0"/>
              <w:autoSpaceDN w:val="0"/>
              <w:adjustRightInd w:val="0"/>
              <w:rPr>
                <w:rFonts w:eastAsiaTheme="minorEastAsia"/>
              </w:rPr>
            </w:pPr>
          </w:p>
        </w:tc>
        <w:tc>
          <w:tcPr>
            <w:tcW w:w="510" w:type="dxa"/>
            <w:tcBorders>
              <w:top w:val="nil"/>
              <w:left w:val="nil"/>
              <w:bottom w:val="nil"/>
              <w:right w:val="nil"/>
            </w:tcBorders>
          </w:tcPr>
          <w:p>
            <w:pPr>
              <w:widowControl w:val="0"/>
              <w:autoSpaceDE w:val="0"/>
              <w:autoSpaceDN w:val="0"/>
              <w:adjustRightInd w:val="0"/>
              <w:rPr>
                <w:rFonts w:eastAsiaTheme="minorEastAsia"/>
              </w:rPr>
            </w:pPr>
          </w:p>
        </w:tc>
        <w:tc>
          <w:tcPr>
            <w:tcW w:w="1587" w:type="dxa"/>
            <w:tcBorders>
              <w:top w:val="nil"/>
              <w:left w:val="nil"/>
              <w:bottom w:val="nil"/>
              <w:right w:val="single" w:color="auto" w:sz="4" w:space="0"/>
            </w:tcBorders>
            <w:vAlign w:val="bottom"/>
          </w:tcPr>
          <w:p>
            <w:pPr>
              <w:widowControl w:val="0"/>
              <w:autoSpaceDE w:val="0"/>
              <w:autoSpaceDN w:val="0"/>
              <w:adjustRightInd w:val="0"/>
              <w:rPr>
                <w:rFonts w:eastAsiaTheme="minorEastAsia"/>
              </w:rPr>
            </w:pPr>
            <w:r>
              <w:rPr>
                <w:rFonts w:eastAsiaTheme="minorEastAsia"/>
              </w:rPr>
              <w:t>по БК &lt;1&gt;</w:t>
            </w:r>
          </w:p>
        </w:tc>
        <w:tc>
          <w:tcPr>
            <w:tcW w:w="175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eastAsiaTheme="minor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pPr>
              <w:widowControl w:val="0"/>
              <w:autoSpaceDE w:val="0"/>
              <w:autoSpaceDN w:val="0"/>
              <w:adjustRightInd w:val="0"/>
              <w:rPr>
                <w:rFonts w:eastAsiaTheme="minorEastAsia"/>
              </w:rPr>
            </w:pPr>
            <w:r>
              <w:rPr>
                <w:rFonts w:eastAsiaTheme="minorEastAsia"/>
              </w:rPr>
              <w:t>Вид документа</w:t>
            </w:r>
          </w:p>
        </w:tc>
        <w:tc>
          <w:tcPr>
            <w:tcW w:w="567" w:type="dxa"/>
            <w:tcBorders>
              <w:top w:val="nil"/>
              <w:left w:val="nil"/>
              <w:bottom w:val="nil"/>
              <w:right w:val="nil"/>
            </w:tcBorders>
          </w:tcPr>
          <w:p>
            <w:pPr>
              <w:widowControl w:val="0"/>
              <w:autoSpaceDE w:val="0"/>
              <w:autoSpaceDN w:val="0"/>
              <w:adjustRightInd w:val="0"/>
              <w:rPr>
                <w:rFonts w:eastAsiaTheme="minorEastAsia"/>
              </w:rPr>
            </w:pPr>
          </w:p>
        </w:tc>
        <w:tc>
          <w:tcPr>
            <w:tcW w:w="5839" w:type="dxa"/>
            <w:tcBorders>
              <w:top w:val="single" w:color="auto" w:sz="4" w:space="0"/>
              <w:left w:val="nil"/>
              <w:bottom w:val="single" w:color="auto" w:sz="4" w:space="0"/>
              <w:right w:val="nil"/>
            </w:tcBorders>
          </w:tcPr>
          <w:p>
            <w:pPr>
              <w:widowControl w:val="0"/>
              <w:autoSpaceDE w:val="0"/>
              <w:autoSpaceDN w:val="0"/>
              <w:adjustRightInd w:val="0"/>
              <w:jc w:val="center"/>
              <w:rPr>
                <w:rFonts w:eastAsiaTheme="minorEastAsia"/>
              </w:rPr>
            </w:pPr>
            <w:r>
              <w:rPr>
                <w:rFonts w:eastAsiaTheme="minorEastAsia"/>
                <w:sz w:val="28"/>
                <w:szCs w:val="28"/>
              </w:rPr>
              <w:t>0</w:t>
            </w:r>
          </w:p>
        </w:tc>
        <w:tc>
          <w:tcPr>
            <w:tcW w:w="510" w:type="dxa"/>
            <w:tcBorders>
              <w:top w:val="nil"/>
              <w:left w:val="nil"/>
              <w:bottom w:val="nil"/>
              <w:right w:val="nil"/>
            </w:tcBorders>
          </w:tcPr>
          <w:p>
            <w:pPr>
              <w:widowControl w:val="0"/>
              <w:autoSpaceDE w:val="0"/>
              <w:autoSpaceDN w:val="0"/>
              <w:adjustRightInd w:val="0"/>
              <w:rPr>
                <w:rFonts w:eastAsiaTheme="minorEastAsia"/>
              </w:rPr>
            </w:pPr>
          </w:p>
        </w:tc>
        <w:tc>
          <w:tcPr>
            <w:tcW w:w="1587" w:type="dxa"/>
            <w:tcBorders>
              <w:top w:val="nil"/>
              <w:left w:val="nil"/>
              <w:bottom w:val="nil"/>
              <w:right w:val="nil"/>
            </w:tcBorders>
          </w:tcPr>
          <w:p>
            <w:pPr>
              <w:widowControl w:val="0"/>
              <w:autoSpaceDE w:val="0"/>
              <w:autoSpaceDN w:val="0"/>
              <w:adjustRightInd w:val="0"/>
              <w:rPr>
                <w:rFonts w:eastAsiaTheme="minorEastAsia"/>
              </w:rPr>
            </w:pPr>
          </w:p>
        </w:tc>
        <w:tc>
          <w:tcPr>
            <w:tcW w:w="1757" w:type="dxa"/>
            <w:tcBorders>
              <w:top w:val="single" w:color="auto" w:sz="4" w:space="0"/>
              <w:left w:val="nil"/>
              <w:bottom w:val="nil"/>
              <w:right w:val="nil"/>
            </w:tcBorders>
          </w:tcPr>
          <w:p>
            <w:pPr>
              <w:widowControl w:val="0"/>
              <w:autoSpaceDE w:val="0"/>
              <w:autoSpaceDN w:val="0"/>
              <w:adjustRightInd w:val="0"/>
              <w:rPr>
                <w:rFonts w:eastAsiaTheme="minor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pPr>
              <w:widowControl w:val="0"/>
              <w:autoSpaceDE w:val="0"/>
              <w:autoSpaceDN w:val="0"/>
              <w:adjustRightInd w:val="0"/>
              <w:rPr>
                <w:rFonts w:eastAsiaTheme="minorEastAsia"/>
              </w:rPr>
            </w:pPr>
          </w:p>
        </w:tc>
        <w:tc>
          <w:tcPr>
            <w:tcW w:w="567" w:type="dxa"/>
            <w:tcBorders>
              <w:top w:val="nil"/>
              <w:left w:val="nil"/>
              <w:bottom w:val="nil"/>
              <w:right w:val="nil"/>
            </w:tcBorders>
          </w:tcPr>
          <w:p>
            <w:pPr>
              <w:widowControl w:val="0"/>
              <w:autoSpaceDE w:val="0"/>
              <w:autoSpaceDN w:val="0"/>
              <w:adjustRightInd w:val="0"/>
              <w:rPr>
                <w:rFonts w:eastAsiaTheme="minorEastAsia"/>
              </w:rPr>
            </w:pPr>
          </w:p>
        </w:tc>
        <w:tc>
          <w:tcPr>
            <w:tcW w:w="5839" w:type="dxa"/>
            <w:tcBorders>
              <w:top w:val="single" w:color="auto" w:sz="4" w:space="0"/>
              <w:left w:val="nil"/>
              <w:bottom w:val="single" w:color="auto" w:sz="4" w:space="0"/>
              <w:right w:val="nil"/>
            </w:tcBorders>
          </w:tcPr>
          <w:p>
            <w:pPr>
              <w:widowControl w:val="0"/>
              <w:autoSpaceDE w:val="0"/>
              <w:autoSpaceDN w:val="0"/>
              <w:adjustRightInd w:val="0"/>
              <w:jc w:val="center"/>
              <w:rPr>
                <w:rFonts w:eastAsiaTheme="minorEastAsia"/>
              </w:rPr>
            </w:pPr>
            <w:r>
              <w:rPr>
                <w:rFonts w:eastAsiaTheme="minorEastAsia"/>
              </w:rPr>
              <w:t>(первичный - "0", уточненный - "1", "2", "3", "...") &lt;3&gt;</w:t>
            </w:r>
          </w:p>
        </w:tc>
        <w:tc>
          <w:tcPr>
            <w:tcW w:w="510" w:type="dxa"/>
            <w:tcBorders>
              <w:top w:val="nil"/>
              <w:left w:val="nil"/>
              <w:bottom w:val="nil"/>
              <w:right w:val="nil"/>
            </w:tcBorders>
          </w:tcPr>
          <w:p>
            <w:pPr>
              <w:widowControl w:val="0"/>
              <w:autoSpaceDE w:val="0"/>
              <w:autoSpaceDN w:val="0"/>
              <w:adjustRightInd w:val="0"/>
              <w:rPr>
                <w:rFonts w:eastAsiaTheme="minorEastAsia"/>
              </w:rPr>
            </w:pPr>
          </w:p>
        </w:tc>
        <w:tc>
          <w:tcPr>
            <w:tcW w:w="1587" w:type="dxa"/>
            <w:tcBorders>
              <w:top w:val="nil"/>
              <w:left w:val="nil"/>
              <w:bottom w:val="nil"/>
              <w:right w:val="nil"/>
            </w:tcBorders>
          </w:tcPr>
          <w:p>
            <w:pPr>
              <w:widowControl w:val="0"/>
              <w:autoSpaceDE w:val="0"/>
              <w:autoSpaceDN w:val="0"/>
              <w:adjustRightInd w:val="0"/>
              <w:rPr>
                <w:rFonts w:eastAsiaTheme="minorEastAsia"/>
              </w:rPr>
            </w:pPr>
          </w:p>
        </w:tc>
        <w:tc>
          <w:tcPr>
            <w:tcW w:w="1757" w:type="dxa"/>
            <w:tcBorders>
              <w:top w:val="nil"/>
              <w:left w:val="nil"/>
              <w:bottom w:val="nil"/>
              <w:right w:val="nil"/>
            </w:tcBorders>
          </w:tcPr>
          <w:p>
            <w:pPr>
              <w:widowControl w:val="0"/>
              <w:autoSpaceDE w:val="0"/>
              <w:autoSpaceDN w:val="0"/>
              <w:adjustRightInd w:val="0"/>
              <w:rPr>
                <w:rFonts w:eastAsiaTheme="minorEastAsia"/>
              </w:rPr>
            </w:pPr>
          </w:p>
        </w:tc>
      </w:tr>
    </w:tbl>
    <w:p>
      <w:pPr>
        <w:widowControl w:val="0"/>
        <w:autoSpaceDE w:val="0"/>
        <w:autoSpaceDN w:val="0"/>
        <w:adjustRightInd w:val="0"/>
        <w:jc w:val="both"/>
        <w:rPr>
          <w:rFonts w:eastAsiaTheme="minorEastAsia"/>
        </w:rPr>
      </w:pPr>
    </w:p>
    <w:tbl>
      <w:tblPr>
        <w:tblStyle w:val="3"/>
        <w:tblpPr w:leftFromText="180" w:rightFromText="180" w:vertAnchor="text" w:horzAnchor="page" w:tblpX="935" w:tblpY="287"/>
        <w:tblOverlap w:val="never"/>
        <w:tblW w:w="14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14"/>
        <w:gridCol w:w="679"/>
        <w:gridCol w:w="917"/>
        <w:gridCol w:w="847"/>
        <w:gridCol w:w="542"/>
        <w:gridCol w:w="678"/>
        <w:gridCol w:w="678"/>
        <w:gridCol w:w="1085"/>
        <w:gridCol w:w="1411"/>
        <w:gridCol w:w="1032"/>
        <w:gridCol w:w="1411"/>
        <w:gridCol w:w="895"/>
        <w:gridCol w:w="1357"/>
        <w:gridCol w:w="1086"/>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18" w:hRule="atLeast"/>
        </w:trPr>
        <w:tc>
          <w:tcPr>
            <w:tcW w:w="1493" w:type="dxa"/>
            <w:gridSpan w:val="2"/>
          </w:tcPr>
          <w:p>
            <w:pPr>
              <w:widowControl w:val="0"/>
              <w:autoSpaceDE w:val="0"/>
              <w:autoSpaceDN w:val="0"/>
              <w:adjustRightInd w:val="0"/>
              <w:jc w:val="center"/>
              <w:rPr>
                <w:rFonts w:eastAsiaTheme="minorEastAsia"/>
              </w:rPr>
            </w:pPr>
            <w:r>
              <w:rPr>
                <w:rFonts w:eastAsiaTheme="minorEastAsia"/>
              </w:rPr>
              <w:t>Направление расходов &lt;3&gt;</w:t>
            </w:r>
          </w:p>
        </w:tc>
        <w:tc>
          <w:tcPr>
            <w:tcW w:w="1764" w:type="dxa"/>
            <w:gridSpan w:val="2"/>
            <w:tcBorders>
              <w:bottom w:val="single" w:color="auto" w:sz="4" w:space="0"/>
            </w:tcBorders>
          </w:tcPr>
          <w:p>
            <w:pPr>
              <w:widowControl w:val="0"/>
              <w:autoSpaceDE w:val="0"/>
              <w:autoSpaceDN w:val="0"/>
              <w:adjustRightInd w:val="0"/>
              <w:jc w:val="center"/>
              <w:rPr>
                <w:rFonts w:eastAsiaTheme="minorEastAsia"/>
              </w:rPr>
            </w:pPr>
            <w:r>
              <w:rPr>
                <w:rFonts w:eastAsiaTheme="minorEastAsia"/>
              </w:rPr>
              <w:t>Результат предоставления субсидии&lt;4&gt;</w:t>
            </w:r>
          </w:p>
        </w:tc>
        <w:tc>
          <w:tcPr>
            <w:tcW w:w="1220" w:type="dxa"/>
            <w:gridSpan w:val="2"/>
          </w:tcPr>
          <w:p>
            <w:pPr>
              <w:widowControl w:val="0"/>
              <w:autoSpaceDE w:val="0"/>
              <w:autoSpaceDN w:val="0"/>
              <w:adjustRightInd w:val="0"/>
              <w:jc w:val="center"/>
              <w:rPr>
                <w:rFonts w:eastAsiaTheme="minorEastAsia"/>
              </w:rPr>
            </w:pPr>
            <w:r>
              <w:rPr>
                <w:rFonts w:eastAsiaTheme="minorEastAsia"/>
              </w:rPr>
              <w:t>Единица измерения</w:t>
            </w:r>
          </w:p>
        </w:tc>
        <w:tc>
          <w:tcPr>
            <w:tcW w:w="678" w:type="dxa"/>
            <w:vMerge w:val="restart"/>
            <w:textDirection w:val="btLr"/>
          </w:tcPr>
          <w:p>
            <w:pPr>
              <w:widowControl w:val="0"/>
              <w:autoSpaceDE w:val="0"/>
              <w:autoSpaceDN w:val="0"/>
              <w:adjustRightInd w:val="0"/>
              <w:ind w:left="113" w:right="113"/>
              <w:jc w:val="center"/>
              <w:rPr>
                <w:rFonts w:eastAsiaTheme="minorEastAsia"/>
              </w:rPr>
            </w:pPr>
            <w:r>
              <w:rPr>
                <w:rFonts w:eastAsiaTheme="minorEastAsia"/>
              </w:rPr>
              <w:t>Код строки</w:t>
            </w:r>
          </w:p>
        </w:tc>
        <w:tc>
          <w:tcPr>
            <w:tcW w:w="9480" w:type="dxa"/>
            <w:gridSpan w:val="8"/>
          </w:tcPr>
          <w:p>
            <w:pPr>
              <w:widowControl w:val="0"/>
              <w:autoSpaceDE w:val="0"/>
              <w:autoSpaceDN w:val="0"/>
              <w:adjustRightInd w:val="0"/>
              <w:jc w:val="center"/>
              <w:rPr>
                <w:rFonts w:eastAsiaTheme="minorEastAsia"/>
              </w:rPr>
            </w:pPr>
            <w:r>
              <w:rPr>
                <w:rFonts w:eastAsiaTheme="minorEastAsia"/>
              </w:rPr>
              <w:t>Плановые значения результатов предоставления Субсидии по годам (срокам) реализации Соглашения &lt;5&gt;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87" w:hRule="atLeast"/>
        </w:trPr>
        <w:tc>
          <w:tcPr>
            <w:tcW w:w="814" w:type="dxa"/>
            <w:vMerge w:val="restart"/>
            <w:textDirection w:val="btLr"/>
          </w:tcPr>
          <w:p>
            <w:pPr>
              <w:widowControl w:val="0"/>
              <w:autoSpaceDE w:val="0"/>
              <w:autoSpaceDN w:val="0"/>
              <w:adjustRightInd w:val="0"/>
              <w:ind w:left="113" w:right="113"/>
              <w:jc w:val="center"/>
              <w:rPr>
                <w:rFonts w:eastAsiaTheme="minorEastAsia"/>
              </w:rPr>
            </w:pPr>
            <w:r>
              <w:rPr>
                <w:rFonts w:eastAsiaTheme="minorEastAsia"/>
              </w:rPr>
              <w:t>наименование</w:t>
            </w:r>
          </w:p>
        </w:tc>
        <w:tc>
          <w:tcPr>
            <w:tcW w:w="679" w:type="dxa"/>
            <w:vMerge w:val="restart"/>
            <w:tcBorders>
              <w:right w:val="single" w:color="auto" w:sz="4" w:space="0"/>
            </w:tcBorders>
            <w:textDirection w:val="btLr"/>
          </w:tcPr>
          <w:p>
            <w:pPr>
              <w:widowControl w:val="0"/>
              <w:autoSpaceDE w:val="0"/>
              <w:autoSpaceDN w:val="0"/>
              <w:adjustRightInd w:val="0"/>
              <w:ind w:left="113" w:right="113"/>
              <w:jc w:val="center"/>
              <w:rPr>
                <w:rFonts w:eastAsiaTheme="minorEastAsia"/>
              </w:rPr>
            </w:pPr>
            <w:r>
              <w:rPr>
                <w:rFonts w:eastAsiaTheme="minorEastAsia"/>
              </w:rPr>
              <w:t>код по БК</w:t>
            </w:r>
          </w:p>
        </w:tc>
        <w:tc>
          <w:tcPr>
            <w:tcW w:w="1764" w:type="dxa"/>
            <w:gridSpan w:val="2"/>
            <w:vMerge w:val="restart"/>
            <w:tcBorders>
              <w:top w:val="single" w:color="auto" w:sz="4" w:space="0"/>
              <w:left w:val="single" w:color="auto" w:sz="4" w:space="0"/>
              <w:right w:val="single" w:color="auto" w:sz="4" w:space="0"/>
            </w:tcBorders>
            <w:textDirection w:val="btLr"/>
          </w:tcPr>
          <w:p>
            <w:pPr>
              <w:widowControl w:val="0"/>
              <w:autoSpaceDE w:val="0"/>
              <w:autoSpaceDN w:val="0"/>
              <w:adjustRightInd w:val="0"/>
              <w:ind w:left="113" w:right="113"/>
              <w:jc w:val="center"/>
              <w:rPr>
                <w:rFonts w:eastAsiaTheme="minorEastAsia"/>
              </w:rPr>
            </w:pPr>
          </w:p>
        </w:tc>
        <w:tc>
          <w:tcPr>
            <w:tcW w:w="542" w:type="dxa"/>
            <w:vMerge w:val="restart"/>
            <w:tcBorders>
              <w:left w:val="single" w:color="auto" w:sz="4" w:space="0"/>
            </w:tcBorders>
            <w:textDirection w:val="btLr"/>
          </w:tcPr>
          <w:p>
            <w:pPr>
              <w:widowControl w:val="0"/>
              <w:autoSpaceDE w:val="0"/>
              <w:autoSpaceDN w:val="0"/>
              <w:adjustRightInd w:val="0"/>
              <w:ind w:left="113" w:right="113"/>
              <w:jc w:val="center"/>
              <w:rPr>
                <w:rFonts w:eastAsiaTheme="minorEastAsia"/>
              </w:rPr>
            </w:pPr>
            <w:r>
              <w:rPr>
                <w:rFonts w:eastAsiaTheme="minorEastAsia"/>
              </w:rPr>
              <w:t>наименование</w:t>
            </w:r>
          </w:p>
        </w:tc>
        <w:tc>
          <w:tcPr>
            <w:tcW w:w="678" w:type="dxa"/>
            <w:vMerge w:val="restart"/>
            <w:textDirection w:val="btLr"/>
          </w:tcPr>
          <w:p>
            <w:pPr>
              <w:widowControl w:val="0"/>
              <w:autoSpaceDE w:val="0"/>
              <w:autoSpaceDN w:val="0"/>
              <w:adjustRightInd w:val="0"/>
              <w:ind w:left="113" w:right="113"/>
              <w:jc w:val="center"/>
              <w:rPr>
                <w:rFonts w:eastAsiaTheme="minorEastAsia"/>
              </w:rPr>
            </w:pPr>
            <w:r>
              <w:rPr>
                <w:rFonts w:eastAsiaTheme="minorEastAsia"/>
              </w:rPr>
              <w:t xml:space="preserve">код по </w:t>
            </w:r>
            <w:r>
              <w:fldChar w:fldCharType="begin"/>
            </w:r>
            <w:r>
              <w:instrText xml:space="preserve"> HYPERLINK "consultantplus://offline/ref=E9B6F0B01044EB07C83E46ACE998FF3C2614F164674B160AC0632076B3E8607C133E234037283334063CF35CFFbDLDF" \h </w:instrText>
            </w:r>
            <w:r>
              <w:fldChar w:fldCharType="separate"/>
            </w:r>
            <w:r>
              <w:rPr>
                <w:rFonts w:eastAsiaTheme="minorEastAsia"/>
              </w:rPr>
              <w:t>ОКЕИ</w:t>
            </w:r>
            <w:r>
              <w:rPr>
                <w:rFonts w:eastAsiaTheme="minorEastAsia"/>
              </w:rPr>
              <w:fldChar w:fldCharType="end"/>
            </w:r>
          </w:p>
        </w:tc>
        <w:tc>
          <w:tcPr>
            <w:tcW w:w="678" w:type="dxa"/>
            <w:vMerge w:val="continue"/>
          </w:tcPr>
          <w:p>
            <w:pPr>
              <w:widowControl w:val="0"/>
              <w:autoSpaceDE w:val="0"/>
              <w:autoSpaceDN w:val="0"/>
              <w:adjustRightInd w:val="0"/>
              <w:rPr>
                <w:rFonts w:eastAsiaTheme="minorEastAsia"/>
              </w:rPr>
            </w:pPr>
          </w:p>
        </w:tc>
        <w:tc>
          <w:tcPr>
            <w:tcW w:w="2496" w:type="dxa"/>
            <w:gridSpan w:val="2"/>
          </w:tcPr>
          <w:p>
            <w:pPr>
              <w:widowControl w:val="0"/>
              <w:autoSpaceDE w:val="0"/>
              <w:autoSpaceDN w:val="0"/>
              <w:adjustRightInd w:val="0"/>
              <w:rPr>
                <w:rFonts w:eastAsiaTheme="minorEastAsia"/>
              </w:rPr>
            </w:pPr>
            <w:r>
              <w:rPr>
                <w:rFonts w:eastAsiaTheme="minorEastAsia"/>
              </w:rPr>
              <w:t>на __.__.20__</w:t>
            </w:r>
          </w:p>
        </w:tc>
        <w:tc>
          <w:tcPr>
            <w:tcW w:w="2443" w:type="dxa"/>
            <w:gridSpan w:val="2"/>
          </w:tcPr>
          <w:p>
            <w:pPr>
              <w:widowControl w:val="0"/>
              <w:autoSpaceDE w:val="0"/>
              <w:autoSpaceDN w:val="0"/>
              <w:adjustRightInd w:val="0"/>
              <w:rPr>
                <w:rFonts w:eastAsiaTheme="minorEastAsia"/>
              </w:rPr>
            </w:pPr>
            <w:r>
              <w:rPr>
                <w:rFonts w:eastAsiaTheme="minorEastAsia"/>
              </w:rPr>
              <w:t>на __.__.20__</w:t>
            </w:r>
          </w:p>
        </w:tc>
        <w:tc>
          <w:tcPr>
            <w:tcW w:w="2252" w:type="dxa"/>
            <w:gridSpan w:val="2"/>
          </w:tcPr>
          <w:p>
            <w:pPr>
              <w:widowControl w:val="0"/>
              <w:autoSpaceDE w:val="0"/>
              <w:autoSpaceDN w:val="0"/>
              <w:adjustRightInd w:val="0"/>
              <w:rPr>
                <w:rFonts w:eastAsiaTheme="minorEastAsia"/>
              </w:rPr>
            </w:pPr>
            <w:r>
              <w:rPr>
                <w:rFonts w:eastAsiaTheme="minorEastAsia"/>
              </w:rPr>
              <w:t>на __.__.20__</w:t>
            </w:r>
          </w:p>
        </w:tc>
        <w:tc>
          <w:tcPr>
            <w:tcW w:w="2289" w:type="dxa"/>
            <w:gridSpan w:val="2"/>
          </w:tcPr>
          <w:p>
            <w:pPr>
              <w:widowControl w:val="0"/>
              <w:autoSpaceDE w:val="0"/>
              <w:autoSpaceDN w:val="0"/>
              <w:adjustRightInd w:val="0"/>
              <w:rPr>
                <w:rFonts w:eastAsiaTheme="minorEastAsia"/>
              </w:rPr>
            </w:pPr>
            <w:r>
              <w:rPr>
                <w:rFonts w:eastAsiaTheme="minorEastAsia"/>
              </w:rPr>
              <w:t>на __.__.20__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cantSplit/>
          <w:trHeight w:val="2021" w:hRule="atLeast"/>
        </w:trPr>
        <w:tc>
          <w:tcPr>
            <w:tcW w:w="814" w:type="dxa"/>
            <w:vMerge w:val="continue"/>
          </w:tcPr>
          <w:p>
            <w:pPr>
              <w:widowControl w:val="0"/>
              <w:autoSpaceDE w:val="0"/>
              <w:autoSpaceDN w:val="0"/>
              <w:adjustRightInd w:val="0"/>
              <w:rPr>
                <w:rFonts w:eastAsiaTheme="minorEastAsia"/>
              </w:rPr>
            </w:pPr>
          </w:p>
        </w:tc>
        <w:tc>
          <w:tcPr>
            <w:tcW w:w="679" w:type="dxa"/>
            <w:vMerge w:val="continue"/>
            <w:tcBorders>
              <w:right w:val="single" w:color="auto" w:sz="4" w:space="0"/>
            </w:tcBorders>
          </w:tcPr>
          <w:p>
            <w:pPr>
              <w:widowControl w:val="0"/>
              <w:autoSpaceDE w:val="0"/>
              <w:autoSpaceDN w:val="0"/>
              <w:adjustRightInd w:val="0"/>
              <w:rPr>
                <w:rFonts w:eastAsiaTheme="minorEastAsia"/>
              </w:rPr>
            </w:pPr>
          </w:p>
        </w:tc>
        <w:tc>
          <w:tcPr>
            <w:tcW w:w="1764" w:type="dxa"/>
            <w:gridSpan w:val="2"/>
            <w:vMerge w:val="continue"/>
            <w:tcBorders>
              <w:left w:val="single" w:color="auto" w:sz="4" w:space="0"/>
              <w:bottom w:val="single" w:color="auto" w:sz="4" w:space="0"/>
              <w:right w:val="single" w:color="auto" w:sz="4" w:space="0"/>
            </w:tcBorders>
          </w:tcPr>
          <w:p>
            <w:pPr>
              <w:widowControl w:val="0"/>
              <w:autoSpaceDE w:val="0"/>
              <w:autoSpaceDN w:val="0"/>
              <w:adjustRightInd w:val="0"/>
              <w:rPr>
                <w:rFonts w:eastAsiaTheme="minorEastAsia"/>
              </w:rPr>
            </w:pPr>
          </w:p>
        </w:tc>
        <w:tc>
          <w:tcPr>
            <w:tcW w:w="542" w:type="dxa"/>
            <w:vMerge w:val="continue"/>
            <w:tcBorders>
              <w:left w:val="single" w:color="auto" w:sz="4" w:space="0"/>
            </w:tcBorders>
          </w:tcPr>
          <w:p>
            <w:pPr>
              <w:widowControl w:val="0"/>
              <w:autoSpaceDE w:val="0"/>
              <w:autoSpaceDN w:val="0"/>
              <w:adjustRightInd w:val="0"/>
              <w:rPr>
                <w:rFonts w:eastAsiaTheme="minorEastAsia"/>
              </w:rPr>
            </w:pPr>
          </w:p>
        </w:tc>
        <w:tc>
          <w:tcPr>
            <w:tcW w:w="678" w:type="dxa"/>
            <w:vMerge w:val="continue"/>
          </w:tcPr>
          <w:p>
            <w:pPr>
              <w:widowControl w:val="0"/>
              <w:autoSpaceDE w:val="0"/>
              <w:autoSpaceDN w:val="0"/>
              <w:adjustRightInd w:val="0"/>
              <w:rPr>
                <w:rFonts w:eastAsiaTheme="minorEastAsia"/>
              </w:rPr>
            </w:pPr>
          </w:p>
        </w:tc>
        <w:tc>
          <w:tcPr>
            <w:tcW w:w="678" w:type="dxa"/>
            <w:vMerge w:val="continue"/>
          </w:tcPr>
          <w:p>
            <w:pPr>
              <w:widowControl w:val="0"/>
              <w:autoSpaceDE w:val="0"/>
              <w:autoSpaceDN w:val="0"/>
              <w:adjustRightInd w:val="0"/>
              <w:rPr>
                <w:rFonts w:eastAsiaTheme="minorEastAsia"/>
              </w:rPr>
            </w:pPr>
          </w:p>
        </w:tc>
        <w:tc>
          <w:tcPr>
            <w:tcW w:w="1085" w:type="dxa"/>
            <w:textDirection w:val="btLr"/>
          </w:tcPr>
          <w:p>
            <w:pPr>
              <w:widowControl w:val="0"/>
              <w:autoSpaceDE w:val="0"/>
              <w:autoSpaceDN w:val="0"/>
              <w:adjustRightInd w:val="0"/>
              <w:ind w:left="113" w:right="113"/>
              <w:jc w:val="center"/>
              <w:rPr>
                <w:rFonts w:eastAsiaTheme="minorEastAsia"/>
              </w:rPr>
            </w:pPr>
            <w:r>
              <w:rPr>
                <w:rFonts w:eastAsiaTheme="minorEastAsia"/>
              </w:rPr>
              <w:t>с даты заключения Соглашения</w:t>
            </w:r>
          </w:p>
        </w:tc>
        <w:tc>
          <w:tcPr>
            <w:tcW w:w="1411" w:type="dxa"/>
            <w:textDirection w:val="btLr"/>
          </w:tcPr>
          <w:p>
            <w:pPr>
              <w:widowControl w:val="0"/>
              <w:autoSpaceDE w:val="0"/>
              <w:autoSpaceDN w:val="0"/>
              <w:adjustRightInd w:val="0"/>
              <w:ind w:left="113" w:right="113"/>
              <w:jc w:val="center"/>
              <w:rPr>
                <w:rFonts w:eastAsiaTheme="minorEastAsia"/>
              </w:rPr>
            </w:pPr>
            <w:r>
              <w:rPr>
                <w:rFonts w:eastAsiaTheme="minorEastAsia"/>
              </w:rPr>
              <w:t>из них с начала текущего финансового года</w:t>
            </w:r>
          </w:p>
        </w:tc>
        <w:tc>
          <w:tcPr>
            <w:tcW w:w="1032" w:type="dxa"/>
            <w:textDirection w:val="btLr"/>
          </w:tcPr>
          <w:p>
            <w:pPr>
              <w:widowControl w:val="0"/>
              <w:autoSpaceDE w:val="0"/>
              <w:autoSpaceDN w:val="0"/>
              <w:adjustRightInd w:val="0"/>
              <w:ind w:left="113" w:right="113"/>
              <w:jc w:val="center"/>
              <w:rPr>
                <w:rFonts w:eastAsiaTheme="minorEastAsia"/>
              </w:rPr>
            </w:pPr>
            <w:r>
              <w:rPr>
                <w:rFonts w:eastAsiaTheme="minorEastAsia"/>
              </w:rPr>
              <w:t>с даты заключения Соглашения</w:t>
            </w:r>
          </w:p>
        </w:tc>
        <w:tc>
          <w:tcPr>
            <w:tcW w:w="1411" w:type="dxa"/>
            <w:textDirection w:val="btLr"/>
          </w:tcPr>
          <w:p>
            <w:pPr>
              <w:widowControl w:val="0"/>
              <w:autoSpaceDE w:val="0"/>
              <w:autoSpaceDN w:val="0"/>
              <w:adjustRightInd w:val="0"/>
              <w:ind w:left="113" w:right="113"/>
              <w:jc w:val="center"/>
              <w:rPr>
                <w:rFonts w:eastAsiaTheme="minorEastAsia"/>
              </w:rPr>
            </w:pPr>
            <w:r>
              <w:rPr>
                <w:rFonts w:eastAsiaTheme="minorEastAsia"/>
              </w:rPr>
              <w:t>из них с начала текущего финансового года</w:t>
            </w:r>
          </w:p>
        </w:tc>
        <w:tc>
          <w:tcPr>
            <w:tcW w:w="895" w:type="dxa"/>
            <w:textDirection w:val="btLr"/>
          </w:tcPr>
          <w:p>
            <w:pPr>
              <w:widowControl w:val="0"/>
              <w:autoSpaceDE w:val="0"/>
              <w:autoSpaceDN w:val="0"/>
              <w:adjustRightInd w:val="0"/>
              <w:ind w:left="113" w:right="113"/>
              <w:jc w:val="center"/>
              <w:rPr>
                <w:rFonts w:eastAsiaTheme="minorEastAsia"/>
              </w:rPr>
            </w:pPr>
            <w:r>
              <w:rPr>
                <w:rFonts w:eastAsiaTheme="minorEastAsia"/>
              </w:rPr>
              <w:t>с даты заключения Соглашения</w:t>
            </w:r>
          </w:p>
        </w:tc>
        <w:tc>
          <w:tcPr>
            <w:tcW w:w="1357" w:type="dxa"/>
            <w:textDirection w:val="btLr"/>
          </w:tcPr>
          <w:p>
            <w:pPr>
              <w:widowControl w:val="0"/>
              <w:autoSpaceDE w:val="0"/>
              <w:autoSpaceDN w:val="0"/>
              <w:adjustRightInd w:val="0"/>
              <w:ind w:left="113" w:right="113"/>
              <w:jc w:val="center"/>
              <w:rPr>
                <w:rFonts w:eastAsiaTheme="minorEastAsia"/>
              </w:rPr>
            </w:pPr>
            <w:r>
              <w:rPr>
                <w:rFonts w:eastAsiaTheme="minorEastAsia"/>
              </w:rPr>
              <w:t>из них с начала текущего финансового года</w:t>
            </w:r>
          </w:p>
        </w:tc>
        <w:tc>
          <w:tcPr>
            <w:tcW w:w="1086" w:type="dxa"/>
            <w:textDirection w:val="btLr"/>
          </w:tcPr>
          <w:p>
            <w:pPr>
              <w:widowControl w:val="0"/>
              <w:autoSpaceDE w:val="0"/>
              <w:autoSpaceDN w:val="0"/>
              <w:adjustRightInd w:val="0"/>
              <w:ind w:left="113" w:right="113"/>
              <w:jc w:val="center"/>
              <w:rPr>
                <w:rFonts w:eastAsiaTheme="minorEastAsia"/>
              </w:rPr>
            </w:pPr>
            <w:r>
              <w:rPr>
                <w:rFonts w:eastAsiaTheme="minorEastAsia"/>
              </w:rPr>
              <w:t>с даты заключения Соглашения</w:t>
            </w:r>
          </w:p>
        </w:tc>
        <w:tc>
          <w:tcPr>
            <w:tcW w:w="1203" w:type="dxa"/>
            <w:textDirection w:val="btLr"/>
          </w:tcPr>
          <w:p>
            <w:pPr>
              <w:widowControl w:val="0"/>
              <w:autoSpaceDE w:val="0"/>
              <w:autoSpaceDN w:val="0"/>
              <w:adjustRightInd w:val="0"/>
              <w:ind w:left="113" w:right="113"/>
              <w:jc w:val="center"/>
              <w:rPr>
                <w:rFonts w:eastAsiaTheme="minorEastAsia"/>
              </w:rPr>
            </w:pPr>
            <w:r>
              <w:rPr>
                <w:rFonts w:eastAsiaTheme="minorEastAsia"/>
              </w:rPr>
              <w:t>из них с начала текущего финансового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47" w:hRule="atLeast"/>
        </w:trPr>
        <w:tc>
          <w:tcPr>
            <w:tcW w:w="814" w:type="dxa"/>
          </w:tcPr>
          <w:p>
            <w:pPr>
              <w:widowControl w:val="0"/>
              <w:autoSpaceDE w:val="0"/>
              <w:autoSpaceDN w:val="0"/>
              <w:adjustRightInd w:val="0"/>
              <w:jc w:val="center"/>
              <w:rPr>
                <w:rFonts w:eastAsiaTheme="minorEastAsia"/>
              </w:rPr>
            </w:pPr>
            <w:r>
              <w:rPr>
                <w:rFonts w:eastAsiaTheme="minorEastAsia"/>
              </w:rPr>
              <w:t>1</w:t>
            </w:r>
          </w:p>
        </w:tc>
        <w:tc>
          <w:tcPr>
            <w:tcW w:w="679" w:type="dxa"/>
          </w:tcPr>
          <w:p>
            <w:pPr>
              <w:widowControl w:val="0"/>
              <w:autoSpaceDE w:val="0"/>
              <w:autoSpaceDN w:val="0"/>
              <w:adjustRightInd w:val="0"/>
              <w:jc w:val="center"/>
              <w:rPr>
                <w:rFonts w:eastAsiaTheme="minorEastAsia"/>
              </w:rPr>
            </w:pPr>
            <w:r>
              <w:rPr>
                <w:rFonts w:eastAsiaTheme="minorEastAsia"/>
              </w:rPr>
              <w:t>2</w:t>
            </w:r>
          </w:p>
        </w:tc>
        <w:tc>
          <w:tcPr>
            <w:tcW w:w="1764" w:type="dxa"/>
            <w:gridSpan w:val="2"/>
            <w:tcBorders>
              <w:top w:val="single" w:color="auto" w:sz="4" w:space="0"/>
            </w:tcBorders>
          </w:tcPr>
          <w:p>
            <w:pPr>
              <w:widowControl w:val="0"/>
              <w:autoSpaceDE w:val="0"/>
              <w:autoSpaceDN w:val="0"/>
              <w:adjustRightInd w:val="0"/>
              <w:jc w:val="center"/>
              <w:rPr>
                <w:rFonts w:eastAsiaTheme="minorEastAsia"/>
              </w:rPr>
            </w:pPr>
            <w:r>
              <w:rPr>
                <w:rFonts w:eastAsiaTheme="minorEastAsia"/>
              </w:rPr>
              <w:t>3</w:t>
            </w:r>
          </w:p>
        </w:tc>
        <w:tc>
          <w:tcPr>
            <w:tcW w:w="542" w:type="dxa"/>
          </w:tcPr>
          <w:p>
            <w:pPr>
              <w:widowControl w:val="0"/>
              <w:autoSpaceDE w:val="0"/>
              <w:autoSpaceDN w:val="0"/>
              <w:adjustRightInd w:val="0"/>
              <w:jc w:val="center"/>
              <w:rPr>
                <w:rFonts w:eastAsiaTheme="minorEastAsia"/>
              </w:rPr>
            </w:pPr>
            <w:r>
              <w:rPr>
                <w:rFonts w:eastAsiaTheme="minorEastAsia"/>
              </w:rPr>
              <w:t>4</w:t>
            </w:r>
          </w:p>
        </w:tc>
        <w:tc>
          <w:tcPr>
            <w:tcW w:w="678" w:type="dxa"/>
          </w:tcPr>
          <w:p>
            <w:pPr>
              <w:widowControl w:val="0"/>
              <w:autoSpaceDE w:val="0"/>
              <w:autoSpaceDN w:val="0"/>
              <w:adjustRightInd w:val="0"/>
              <w:jc w:val="center"/>
              <w:rPr>
                <w:rFonts w:eastAsiaTheme="minorEastAsia"/>
              </w:rPr>
            </w:pPr>
            <w:r>
              <w:rPr>
                <w:rFonts w:eastAsiaTheme="minorEastAsia"/>
              </w:rPr>
              <w:t>5</w:t>
            </w:r>
          </w:p>
        </w:tc>
        <w:tc>
          <w:tcPr>
            <w:tcW w:w="678" w:type="dxa"/>
          </w:tcPr>
          <w:p>
            <w:pPr>
              <w:widowControl w:val="0"/>
              <w:autoSpaceDE w:val="0"/>
              <w:autoSpaceDN w:val="0"/>
              <w:adjustRightInd w:val="0"/>
              <w:jc w:val="center"/>
              <w:rPr>
                <w:rFonts w:eastAsiaTheme="minorEastAsia"/>
              </w:rPr>
            </w:pPr>
            <w:r>
              <w:rPr>
                <w:rFonts w:eastAsiaTheme="minorEastAsia"/>
              </w:rPr>
              <w:t>6</w:t>
            </w:r>
          </w:p>
        </w:tc>
        <w:tc>
          <w:tcPr>
            <w:tcW w:w="1085" w:type="dxa"/>
          </w:tcPr>
          <w:p>
            <w:pPr>
              <w:widowControl w:val="0"/>
              <w:autoSpaceDE w:val="0"/>
              <w:autoSpaceDN w:val="0"/>
              <w:adjustRightInd w:val="0"/>
              <w:jc w:val="center"/>
              <w:rPr>
                <w:rFonts w:eastAsiaTheme="minorEastAsia"/>
              </w:rPr>
            </w:pPr>
            <w:r>
              <w:rPr>
                <w:rFonts w:eastAsiaTheme="minorEastAsia"/>
              </w:rPr>
              <w:t>7</w:t>
            </w:r>
          </w:p>
        </w:tc>
        <w:tc>
          <w:tcPr>
            <w:tcW w:w="1411" w:type="dxa"/>
          </w:tcPr>
          <w:p>
            <w:pPr>
              <w:widowControl w:val="0"/>
              <w:autoSpaceDE w:val="0"/>
              <w:autoSpaceDN w:val="0"/>
              <w:adjustRightInd w:val="0"/>
              <w:jc w:val="center"/>
              <w:rPr>
                <w:rFonts w:eastAsiaTheme="minorEastAsia"/>
              </w:rPr>
            </w:pPr>
            <w:r>
              <w:rPr>
                <w:rFonts w:eastAsiaTheme="minorEastAsia"/>
              </w:rPr>
              <w:t>8</w:t>
            </w:r>
          </w:p>
        </w:tc>
        <w:tc>
          <w:tcPr>
            <w:tcW w:w="1032" w:type="dxa"/>
          </w:tcPr>
          <w:p>
            <w:pPr>
              <w:widowControl w:val="0"/>
              <w:autoSpaceDE w:val="0"/>
              <w:autoSpaceDN w:val="0"/>
              <w:adjustRightInd w:val="0"/>
              <w:jc w:val="center"/>
              <w:rPr>
                <w:rFonts w:eastAsiaTheme="minorEastAsia"/>
              </w:rPr>
            </w:pPr>
            <w:r>
              <w:rPr>
                <w:rFonts w:eastAsiaTheme="minorEastAsia"/>
              </w:rPr>
              <w:t>9</w:t>
            </w:r>
          </w:p>
        </w:tc>
        <w:tc>
          <w:tcPr>
            <w:tcW w:w="1411" w:type="dxa"/>
          </w:tcPr>
          <w:p>
            <w:pPr>
              <w:widowControl w:val="0"/>
              <w:autoSpaceDE w:val="0"/>
              <w:autoSpaceDN w:val="0"/>
              <w:adjustRightInd w:val="0"/>
              <w:jc w:val="center"/>
              <w:rPr>
                <w:rFonts w:eastAsiaTheme="minorEastAsia"/>
              </w:rPr>
            </w:pPr>
            <w:r>
              <w:rPr>
                <w:rFonts w:eastAsiaTheme="minorEastAsia"/>
              </w:rPr>
              <w:t>10</w:t>
            </w:r>
          </w:p>
        </w:tc>
        <w:tc>
          <w:tcPr>
            <w:tcW w:w="895" w:type="dxa"/>
          </w:tcPr>
          <w:p>
            <w:pPr>
              <w:widowControl w:val="0"/>
              <w:autoSpaceDE w:val="0"/>
              <w:autoSpaceDN w:val="0"/>
              <w:adjustRightInd w:val="0"/>
              <w:jc w:val="center"/>
              <w:rPr>
                <w:rFonts w:eastAsiaTheme="minorEastAsia"/>
              </w:rPr>
            </w:pPr>
            <w:r>
              <w:rPr>
                <w:rFonts w:eastAsiaTheme="minorEastAsia"/>
              </w:rPr>
              <w:t>11</w:t>
            </w:r>
          </w:p>
        </w:tc>
        <w:tc>
          <w:tcPr>
            <w:tcW w:w="1357" w:type="dxa"/>
          </w:tcPr>
          <w:p>
            <w:pPr>
              <w:widowControl w:val="0"/>
              <w:autoSpaceDE w:val="0"/>
              <w:autoSpaceDN w:val="0"/>
              <w:adjustRightInd w:val="0"/>
              <w:jc w:val="center"/>
              <w:rPr>
                <w:rFonts w:eastAsiaTheme="minorEastAsia"/>
              </w:rPr>
            </w:pPr>
            <w:r>
              <w:rPr>
                <w:rFonts w:eastAsiaTheme="minorEastAsia"/>
              </w:rPr>
              <w:t>12</w:t>
            </w:r>
          </w:p>
        </w:tc>
        <w:tc>
          <w:tcPr>
            <w:tcW w:w="1086" w:type="dxa"/>
          </w:tcPr>
          <w:p>
            <w:pPr>
              <w:widowControl w:val="0"/>
              <w:autoSpaceDE w:val="0"/>
              <w:autoSpaceDN w:val="0"/>
              <w:adjustRightInd w:val="0"/>
              <w:jc w:val="center"/>
              <w:rPr>
                <w:rFonts w:eastAsiaTheme="minorEastAsia"/>
              </w:rPr>
            </w:pPr>
            <w:r>
              <w:rPr>
                <w:rFonts w:eastAsiaTheme="minorEastAsia"/>
              </w:rPr>
              <w:t>13</w:t>
            </w:r>
          </w:p>
        </w:tc>
        <w:tc>
          <w:tcPr>
            <w:tcW w:w="1203" w:type="dxa"/>
          </w:tcPr>
          <w:p>
            <w:pPr>
              <w:widowControl w:val="0"/>
              <w:autoSpaceDE w:val="0"/>
              <w:autoSpaceDN w:val="0"/>
              <w:adjustRightInd w:val="0"/>
              <w:jc w:val="center"/>
              <w:rPr>
                <w:rFonts w:eastAsiaTheme="minorEastAsia"/>
              </w:rPr>
            </w:pPr>
            <w:r>
              <w:rPr>
                <w:rFonts w:eastAsiaTheme="minor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0" w:hRule="atLeast"/>
        </w:trPr>
        <w:tc>
          <w:tcPr>
            <w:tcW w:w="814" w:type="dxa"/>
            <w:vMerge w:val="restart"/>
          </w:tcPr>
          <w:p>
            <w:pPr>
              <w:widowControl w:val="0"/>
              <w:autoSpaceDE w:val="0"/>
              <w:autoSpaceDN w:val="0"/>
              <w:adjustRightInd w:val="0"/>
              <w:rPr>
                <w:rFonts w:eastAsiaTheme="minorEastAsia"/>
              </w:rPr>
            </w:pPr>
          </w:p>
        </w:tc>
        <w:tc>
          <w:tcPr>
            <w:tcW w:w="679" w:type="dxa"/>
          </w:tcPr>
          <w:p>
            <w:pPr>
              <w:widowControl w:val="0"/>
              <w:autoSpaceDE w:val="0"/>
              <w:autoSpaceDN w:val="0"/>
              <w:adjustRightInd w:val="0"/>
              <w:rPr>
                <w:rFonts w:eastAsiaTheme="minorEastAsia"/>
              </w:rPr>
            </w:pPr>
          </w:p>
        </w:tc>
        <w:tc>
          <w:tcPr>
            <w:tcW w:w="917" w:type="dxa"/>
          </w:tcPr>
          <w:p>
            <w:pPr>
              <w:widowControl w:val="0"/>
              <w:autoSpaceDE w:val="0"/>
              <w:autoSpaceDN w:val="0"/>
              <w:adjustRightInd w:val="0"/>
              <w:rPr>
                <w:rFonts w:eastAsiaTheme="minorEastAsia"/>
              </w:rPr>
            </w:pPr>
          </w:p>
        </w:tc>
        <w:tc>
          <w:tcPr>
            <w:tcW w:w="847" w:type="dxa"/>
          </w:tcPr>
          <w:p>
            <w:pPr>
              <w:widowControl w:val="0"/>
              <w:autoSpaceDE w:val="0"/>
              <w:autoSpaceDN w:val="0"/>
              <w:adjustRightInd w:val="0"/>
              <w:rPr>
                <w:rFonts w:eastAsiaTheme="minorEastAsia"/>
              </w:rPr>
            </w:pPr>
          </w:p>
        </w:tc>
        <w:tc>
          <w:tcPr>
            <w:tcW w:w="542" w:type="dxa"/>
          </w:tcPr>
          <w:p>
            <w:pPr>
              <w:widowControl w:val="0"/>
              <w:autoSpaceDE w:val="0"/>
              <w:autoSpaceDN w:val="0"/>
              <w:adjustRightInd w:val="0"/>
              <w:rPr>
                <w:rFonts w:eastAsiaTheme="minorEastAsia"/>
              </w:rPr>
            </w:pPr>
          </w:p>
        </w:tc>
        <w:tc>
          <w:tcPr>
            <w:tcW w:w="678" w:type="dxa"/>
          </w:tcPr>
          <w:p>
            <w:pPr>
              <w:widowControl w:val="0"/>
              <w:autoSpaceDE w:val="0"/>
              <w:autoSpaceDN w:val="0"/>
              <w:adjustRightInd w:val="0"/>
              <w:rPr>
                <w:rFonts w:eastAsiaTheme="minorEastAsia"/>
              </w:rPr>
            </w:pPr>
          </w:p>
        </w:tc>
        <w:tc>
          <w:tcPr>
            <w:tcW w:w="678" w:type="dxa"/>
          </w:tcPr>
          <w:p>
            <w:pPr>
              <w:widowControl w:val="0"/>
              <w:autoSpaceDE w:val="0"/>
              <w:autoSpaceDN w:val="0"/>
              <w:adjustRightInd w:val="0"/>
              <w:jc w:val="center"/>
              <w:rPr>
                <w:rFonts w:eastAsiaTheme="minorEastAsia"/>
              </w:rPr>
            </w:pPr>
            <w:r>
              <w:rPr>
                <w:rFonts w:eastAsiaTheme="minorEastAsia"/>
              </w:rPr>
              <w:t>0100</w:t>
            </w:r>
          </w:p>
        </w:tc>
        <w:tc>
          <w:tcPr>
            <w:tcW w:w="1085" w:type="dxa"/>
          </w:tcPr>
          <w:p>
            <w:pPr>
              <w:widowControl w:val="0"/>
              <w:autoSpaceDE w:val="0"/>
              <w:autoSpaceDN w:val="0"/>
              <w:adjustRightInd w:val="0"/>
              <w:rPr>
                <w:rFonts w:eastAsiaTheme="minorEastAsia"/>
              </w:rPr>
            </w:pPr>
          </w:p>
        </w:tc>
        <w:tc>
          <w:tcPr>
            <w:tcW w:w="1411" w:type="dxa"/>
          </w:tcPr>
          <w:p>
            <w:pPr>
              <w:widowControl w:val="0"/>
              <w:autoSpaceDE w:val="0"/>
              <w:autoSpaceDN w:val="0"/>
              <w:adjustRightInd w:val="0"/>
              <w:rPr>
                <w:rFonts w:eastAsiaTheme="minorEastAsia"/>
              </w:rPr>
            </w:pPr>
          </w:p>
        </w:tc>
        <w:tc>
          <w:tcPr>
            <w:tcW w:w="1032" w:type="dxa"/>
          </w:tcPr>
          <w:p>
            <w:pPr>
              <w:widowControl w:val="0"/>
              <w:autoSpaceDE w:val="0"/>
              <w:autoSpaceDN w:val="0"/>
              <w:adjustRightInd w:val="0"/>
              <w:rPr>
                <w:rFonts w:eastAsiaTheme="minorEastAsia"/>
              </w:rPr>
            </w:pPr>
          </w:p>
        </w:tc>
        <w:tc>
          <w:tcPr>
            <w:tcW w:w="1411" w:type="dxa"/>
          </w:tcPr>
          <w:p>
            <w:pPr>
              <w:widowControl w:val="0"/>
              <w:autoSpaceDE w:val="0"/>
              <w:autoSpaceDN w:val="0"/>
              <w:adjustRightInd w:val="0"/>
              <w:rPr>
                <w:rFonts w:eastAsiaTheme="minorEastAsia"/>
              </w:rPr>
            </w:pPr>
          </w:p>
        </w:tc>
        <w:tc>
          <w:tcPr>
            <w:tcW w:w="895" w:type="dxa"/>
          </w:tcPr>
          <w:p>
            <w:pPr>
              <w:widowControl w:val="0"/>
              <w:autoSpaceDE w:val="0"/>
              <w:autoSpaceDN w:val="0"/>
              <w:adjustRightInd w:val="0"/>
              <w:rPr>
                <w:rFonts w:eastAsiaTheme="minorEastAsia"/>
              </w:rPr>
            </w:pPr>
          </w:p>
        </w:tc>
        <w:tc>
          <w:tcPr>
            <w:tcW w:w="1357" w:type="dxa"/>
          </w:tcPr>
          <w:p>
            <w:pPr>
              <w:widowControl w:val="0"/>
              <w:autoSpaceDE w:val="0"/>
              <w:autoSpaceDN w:val="0"/>
              <w:adjustRightInd w:val="0"/>
              <w:rPr>
                <w:rFonts w:eastAsiaTheme="minorEastAsia"/>
              </w:rPr>
            </w:pPr>
          </w:p>
        </w:tc>
        <w:tc>
          <w:tcPr>
            <w:tcW w:w="1086" w:type="dxa"/>
          </w:tcPr>
          <w:p>
            <w:pPr>
              <w:widowControl w:val="0"/>
              <w:autoSpaceDE w:val="0"/>
              <w:autoSpaceDN w:val="0"/>
              <w:adjustRightInd w:val="0"/>
              <w:rPr>
                <w:rFonts w:eastAsiaTheme="minorEastAsia"/>
              </w:rPr>
            </w:pPr>
          </w:p>
        </w:tc>
        <w:tc>
          <w:tcPr>
            <w:tcW w:w="1203" w:type="dxa"/>
          </w:tcPr>
          <w:p>
            <w:pPr>
              <w:widowControl w:val="0"/>
              <w:autoSpaceDE w:val="0"/>
              <w:autoSpaceDN w:val="0"/>
              <w:adjustRightInd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12" w:hRule="atLeast"/>
        </w:trPr>
        <w:tc>
          <w:tcPr>
            <w:tcW w:w="814" w:type="dxa"/>
            <w:vMerge w:val="continue"/>
          </w:tcPr>
          <w:p>
            <w:pPr>
              <w:widowControl w:val="0"/>
              <w:autoSpaceDE w:val="0"/>
              <w:autoSpaceDN w:val="0"/>
              <w:adjustRightInd w:val="0"/>
              <w:rPr>
                <w:rFonts w:eastAsiaTheme="minorEastAsia"/>
              </w:rPr>
            </w:pPr>
          </w:p>
        </w:tc>
        <w:tc>
          <w:tcPr>
            <w:tcW w:w="679" w:type="dxa"/>
          </w:tcPr>
          <w:p>
            <w:pPr>
              <w:widowControl w:val="0"/>
              <w:autoSpaceDE w:val="0"/>
              <w:autoSpaceDN w:val="0"/>
              <w:adjustRightInd w:val="0"/>
              <w:rPr>
                <w:rFonts w:eastAsiaTheme="minorEastAsia"/>
              </w:rPr>
            </w:pPr>
          </w:p>
        </w:tc>
        <w:tc>
          <w:tcPr>
            <w:tcW w:w="917" w:type="dxa"/>
          </w:tcPr>
          <w:p>
            <w:pPr>
              <w:widowControl w:val="0"/>
              <w:autoSpaceDE w:val="0"/>
              <w:autoSpaceDN w:val="0"/>
              <w:adjustRightInd w:val="0"/>
              <w:rPr>
                <w:rFonts w:eastAsiaTheme="minorEastAsia"/>
              </w:rPr>
            </w:pPr>
            <w:r>
              <w:rPr>
                <w:color w:val="22272F"/>
                <w:sz w:val="23"/>
                <w:szCs w:val="23"/>
                <w:shd w:val="clear" w:color="auto" w:fill="FFFFFF"/>
              </w:rPr>
              <w:t>Производство (реализация) продукции</w:t>
            </w:r>
          </w:p>
        </w:tc>
        <w:tc>
          <w:tcPr>
            <w:tcW w:w="847" w:type="dxa"/>
          </w:tcPr>
          <w:p>
            <w:pPr>
              <w:widowControl w:val="0"/>
              <w:autoSpaceDE w:val="0"/>
              <w:autoSpaceDN w:val="0"/>
              <w:adjustRightInd w:val="0"/>
              <w:rPr>
                <w:rFonts w:eastAsiaTheme="minorEastAsia"/>
              </w:rPr>
            </w:pPr>
            <w:r>
              <w:rPr>
                <w:rFonts w:eastAsiaTheme="minorEastAsia"/>
              </w:rPr>
              <w:t>в том числе:</w:t>
            </w:r>
          </w:p>
        </w:tc>
        <w:tc>
          <w:tcPr>
            <w:tcW w:w="542" w:type="dxa"/>
          </w:tcPr>
          <w:p>
            <w:pPr>
              <w:widowControl w:val="0"/>
              <w:autoSpaceDE w:val="0"/>
              <w:autoSpaceDN w:val="0"/>
              <w:adjustRightInd w:val="0"/>
              <w:rPr>
                <w:rFonts w:eastAsiaTheme="minorEastAsia"/>
              </w:rPr>
            </w:pPr>
          </w:p>
        </w:tc>
        <w:tc>
          <w:tcPr>
            <w:tcW w:w="678" w:type="dxa"/>
          </w:tcPr>
          <w:p>
            <w:pPr>
              <w:widowControl w:val="0"/>
              <w:autoSpaceDE w:val="0"/>
              <w:autoSpaceDN w:val="0"/>
              <w:adjustRightInd w:val="0"/>
              <w:rPr>
                <w:rFonts w:eastAsiaTheme="minorEastAsia"/>
              </w:rPr>
            </w:pPr>
          </w:p>
        </w:tc>
        <w:tc>
          <w:tcPr>
            <w:tcW w:w="678" w:type="dxa"/>
          </w:tcPr>
          <w:p>
            <w:pPr>
              <w:widowControl w:val="0"/>
              <w:autoSpaceDE w:val="0"/>
              <w:autoSpaceDN w:val="0"/>
              <w:adjustRightInd w:val="0"/>
              <w:rPr>
                <w:rFonts w:eastAsiaTheme="minorEastAsia"/>
              </w:rPr>
            </w:pPr>
          </w:p>
        </w:tc>
        <w:tc>
          <w:tcPr>
            <w:tcW w:w="1085" w:type="dxa"/>
          </w:tcPr>
          <w:p>
            <w:pPr>
              <w:widowControl w:val="0"/>
              <w:autoSpaceDE w:val="0"/>
              <w:autoSpaceDN w:val="0"/>
              <w:adjustRightInd w:val="0"/>
              <w:rPr>
                <w:rFonts w:eastAsiaTheme="minorEastAsia"/>
              </w:rPr>
            </w:pPr>
          </w:p>
        </w:tc>
        <w:tc>
          <w:tcPr>
            <w:tcW w:w="1411" w:type="dxa"/>
          </w:tcPr>
          <w:p>
            <w:pPr>
              <w:widowControl w:val="0"/>
              <w:autoSpaceDE w:val="0"/>
              <w:autoSpaceDN w:val="0"/>
              <w:adjustRightInd w:val="0"/>
              <w:rPr>
                <w:rFonts w:eastAsiaTheme="minorEastAsia"/>
              </w:rPr>
            </w:pPr>
          </w:p>
        </w:tc>
        <w:tc>
          <w:tcPr>
            <w:tcW w:w="1032" w:type="dxa"/>
          </w:tcPr>
          <w:p>
            <w:pPr>
              <w:widowControl w:val="0"/>
              <w:autoSpaceDE w:val="0"/>
              <w:autoSpaceDN w:val="0"/>
              <w:adjustRightInd w:val="0"/>
              <w:rPr>
                <w:rFonts w:eastAsiaTheme="minorEastAsia"/>
              </w:rPr>
            </w:pPr>
          </w:p>
        </w:tc>
        <w:tc>
          <w:tcPr>
            <w:tcW w:w="1411" w:type="dxa"/>
          </w:tcPr>
          <w:p>
            <w:pPr>
              <w:widowControl w:val="0"/>
              <w:autoSpaceDE w:val="0"/>
              <w:autoSpaceDN w:val="0"/>
              <w:adjustRightInd w:val="0"/>
              <w:rPr>
                <w:rFonts w:eastAsiaTheme="minorEastAsia"/>
              </w:rPr>
            </w:pPr>
          </w:p>
        </w:tc>
        <w:tc>
          <w:tcPr>
            <w:tcW w:w="895" w:type="dxa"/>
          </w:tcPr>
          <w:p>
            <w:pPr>
              <w:widowControl w:val="0"/>
              <w:autoSpaceDE w:val="0"/>
              <w:autoSpaceDN w:val="0"/>
              <w:adjustRightInd w:val="0"/>
              <w:rPr>
                <w:rFonts w:eastAsiaTheme="minorEastAsia"/>
              </w:rPr>
            </w:pPr>
          </w:p>
        </w:tc>
        <w:tc>
          <w:tcPr>
            <w:tcW w:w="1357" w:type="dxa"/>
          </w:tcPr>
          <w:p>
            <w:pPr>
              <w:widowControl w:val="0"/>
              <w:autoSpaceDE w:val="0"/>
              <w:autoSpaceDN w:val="0"/>
              <w:adjustRightInd w:val="0"/>
              <w:rPr>
                <w:rFonts w:eastAsiaTheme="minorEastAsia"/>
              </w:rPr>
            </w:pPr>
          </w:p>
        </w:tc>
        <w:tc>
          <w:tcPr>
            <w:tcW w:w="1086" w:type="dxa"/>
          </w:tcPr>
          <w:p>
            <w:pPr>
              <w:widowControl w:val="0"/>
              <w:autoSpaceDE w:val="0"/>
              <w:autoSpaceDN w:val="0"/>
              <w:adjustRightInd w:val="0"/>
              <w:rPr>
                <w:rFonts w:eastAsiaTheme="minorEastAsia"/>
              </w:rPr>
            </w:pPr>
          </w:p>
        </w:tc>
        <w:tc>
          <w:tcPr>
            <w:tcW w:w="1203" w:type="dxa"/>
          </w:tcPr>
          <w:p>
            <w:pPr>
              <w:widowControl w:val="0"/>
              <w:autoSpaceDE w:val="0"/>
              <w:autoSpaceDN w:val="0"/>
              <w:adjustRightInd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7" w:hRule="atLeast"/>
        </w:trPr>
        <w:tc>
          <w:tcPr>
            <w:tcW w:w="814" w:type="dxa"/>
            <w:vMerge w:val="continue"/>
          </w:tcPr>
          <w:p>
            <w:pPr>
              <w:widowControl w:val="0"/>
              <w:autoSpaceDE w:val="0"/>
              <w:autoSpaceDN w:val="0"/>
              <w:adjustRightInd w:val="0"/>
              <w:rPr>
                <w:rFonts w:eastAsiaTheme="minorEastAsia"/>
                <w:highlight w:val="cyan"/>
              </w:rPr>
            </w:pPr>
          </w:p>
        </w:tc>
        <w:tc>
          <w:tcPr>
            <w:tcW w:w="679" w:type="dxa"/>
          </w:tcPr>
          <w:p>
            <w:pPr>
              <w:widowControl w:val="0"/>
              <w:autoSpaceDE w:val="0"/>
              <w:autoSpaceDN w:val="0"/>
              <w:adjustRightInd w:val="0"/>
              <w:rPr>
                <w:rFonts w:eastAsiaTheme="minorEastAsia"/>
                <w:highlight w:val="cyan"/>
              </w:rPr>
            </w:pPr>
          </w:p>
        </w:tc>
        <w:tc>
          <w:tcPr>
            <w:tcW w:w="917" w:type="dxa"/>
          </w:tcPr>
          <w:p>
            <w:pPr>
              <w:widowControl w:val="0"/>
              <w:autoSpaceDE w:val="0"/>
              <w:autoSpaceDN w:val="0"/>
              <w:adjustRightInd w:val="0"/>
              <w:rPr>
                <w:rFonts w:eastAsiaTheme="minorEastAsia"/>
                <w:highlight w:val="cyan"/>
              </w:rPr>
            </w:pPr>
          </w:p>
        </w:tc>
        <w:tc>
          <w:tcPr>
            <w:tcW w:w="847" w:type="dxa"/>
          </w:tcPr>
          <w:p>
            <w:pPr>
              <w:widowControl w:val="0"/>
              <w:autoSpaceDE w:val="0"/>
              <w:autoSpaceDN w:val="0"/>
              <w:adjustRightInd w:val="0"/>
              <w:rPr>
                <w:rFonts w:eastAsiaTheme="minorEastAsia"/>
                <w:highlight w:val="cyan"/>
              </w:rPr>
            </w:pPr>
          </w:p>
        </w:tc>
        <w:tc>
          <w:tcPr>
            <w:tcW w:w="542" w:type="dxa"/>
          </w:tcPr>
          <w:p>
            <w:pPr>
              <w:widowControl w:val="0"/>
              <w:autoSpaceDE w:val="0"/>
              <w:autoSpaceDN w:val="0"/>
              <w:adjustRightInd w:val="0"/>
              <w:rPr>
                <w:rFonts w:eastAsiaTheme="minorEastAsia"/>
                <w:highlight w:val="cyan"/>
              </w:rPr>
            </w:pPr>
          </w:p>
        </w:tc>
        <w:tc>
          <w:tcPr>
            <w:tcW w:w="678" w:type="dxa"/>
          </w:tcPr>
          <w:p>
            <w:pPr>
              <w:widowControl w:val="0"/>
              <w:autoSpaceDE w:val="0"/>
              <w:autoSpaceDN w:val="0"/>
              <w:adjustRightInd w:val="0"/>
              <w:rPr>
                <w:rFonts w:eastAsiaTheme="minorEastAsia"/>
                <w:highlight w:val="cyan"/>
              </w:rPr>
            </w:pPr>
          </w:p>
        </w:tc>
        <w:tc>
          <w:tcPr>
            <w:tcW w:w="678" w:type="dxa"/>
          </w:tcPr>
          <w:p>
            <w:pPr>
              <w:widowControl w:val="0"/>
              <w:autoSpaceDE w:val="0"/>
              <w:autoSpaceDN w:val="0"/>
              <w:adjustRightInd w:val="0"/>
              <w:rPr>
                <w:rFonts w:eastAsiaTheme="minorEastAsia"/>
                <w:highlight w:val="cyan"/>
              </w:rPr>
            </w:pPr>
          </w:p>
        </w:tc>
        <w:tc>
          <w:tcPr>
            <w:tcW w:w="1085" w:type="dxa"/>
          </w:tcPr>
          <w:p>
            <w:pPr>
              <w:widowControl w:val="0"/>
              <w:autoSpaceDE w:val="0"/>
              <w:autoSpaceDN w:val="0"/>
              <w:adjustRightInd w:val="0"/>
              <w:rPr>
                <w:rFonts w:eastAsiaTheme="minorEastAsia"/>
                <w:highlight w:val="cyan"/>
              </w:rPr>
            </w:pPr>
          </w:p>
        </w:tc>
        <w:tc>
          <w:tcPr>
            <w:tcW w:w="1411" w:type="dxa"/>
          </w:tcPr>
          <w:p>
            <w:pPr>
              <w:widowControl w:val="0"/>
              <w:autoSpaceDE w:val="0"/>
              <w:autoSpaceDN w:val="0"/>
              <w:adjustRightInd w:val="0"/>
              <w:rPr>
                <w:rFonts w:eastAsiaTheme="minorEastAsia"/>
                <w:highlight w:val="cyan"/>
              </w:rPr>
            </w:pPr>
          </w:p>
        </w:tc>
        <w:tc>
          <w:tcPr>
            <w:tcW w:w="1032" w:type="dxa"/>
          </w:tcPr>
          <w:p>
            <w:pPr>
              <w:widowControl w:val="0"/>
              <w:autoSpaceDE w:val="0"/>
              <w:autoSpaceDN w:val="0"/>
              <w:adjustRightInd w:val="0"/>
              <w:rPr>
                <w:rFonts w:eastAsiaTheme="minorEastAsia"/>
                <w:highlight w:val="cyan"/>
              </w:rPr>
            </w:pPr>
          </w:p>
        </w:tc>
        <w:tc>
          <w:tcPr>
            <w:tcW w:w="1411" w:type="dxa"/>
          </w:tcPr>
          <w:p>
            <w:pPr>
              <w:widowControl w:val="0"/>
              <w:autoSpaceDE w:val="0"/>
              <w:autoSpaceDN w:val="0"/>
              <w:adjustRightInd w:val="0"/>
              <w:rPr>
                <w:rFonts w:eastAsiaTheme="minorEastAsia"/>
                <w:highlight w:val="cyan"/>
              </w:rPr>
            </w:pPr>
          </w:p>
        </w:tc>
        <w:tc>
          <w:tcPr>
            <w:tcW w:w="895" w:type="dxa"/>
          </w:tcPr>
          <w:p>
            <w:pPr>
              <w:widowControl w:val="0"/>
              <w:autoSpaceDE w:val="0"/>
              <w:autoSpaceDN w:val="0"/>
              <w:adjustRightInd w:val="0"/>
              <w:rPr>
                <w:rFonts w:eastAsiaTheme="minorEastAsia"/>
                <w:highlight w:val="cyan"/>
              </w:rPr>
            </w:pPr>
          </w:p>
        </w:tc>
        <w:tc>
          <w:tcPr>
            <w:tcW w:w="1357" w:type="dxa"/>
          </w:tcPr>
          <w:p>
            <w:pPr>
              <w:widowControl w:val="0"/>
              <w:autoSpaceDE w:val="0"/>
              <w:autoSpaceDN w:val="0"/>
              <w:adjustRightInd w:val="0"/>
              <w:rPr>
                <w:rFonts w:eastAsiaTheme="minorEastAsia"/>
                <w:highlight w:val="cyan"/>
              </w:rPr>
            </w:pPr>
          </w:p>
        </w:tc>
        <w:tc>
          <w:tcPr>
            <w:tcW w:w="1086" w:type="dxa"/>
          </w:tcPr>
          <w:p>
            <w:pPr>
              <w:widowControl w:val="0"/>
              <w:autoSpaceDE w:val="0"/>
              <w:autoSpaceDN w:val="0"/>
              <w:adjustRightInd w:val="0"/>
              <w:rPr>
                <w:rFonts w:eastAsiaTheme="minorEastAsia"/>
                <w:highlight w:val="cyan"/>
              </w:rPr>
            </w:pPr>
          </w:p>
        </w:tc>
        <w:tc>
          <w:tcPr>
            <w:tcW w:w="1203" w:type="dxa"/>
          </w:tcPr>
          <w:p>
            <w:pPr>
              <w:widowControl w:val="0"/>
              <w:autoSpaceDE w:val="0"/>
              <w:autoSpaceDN w:val="0"/>
              <w:adjustRightInd w:val="0"/>
              <w:rPr>
                <w:rFonts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57" w:hRule="atLeast"/>
        </w:trPr>
        <w:tc>
          <w:tcPr>
            <w:tcW w:w="814" w:type="dxa"/>
            <w:vMerge w:val="restart"/>
          </w:tcPr>
          <w:p>
            <w:pPr>
              <w:widowControl w:val="0"/>
              <w:autoSpaceDE w:val="0"/>
              <w:autoSpaceDN w:val="0"/>
              <w:adjustRightInd w:val="0"/>
              <w:rPr>
                <w:rFonts w:eastAsiaTheme="minorEastAsia"/>
                <w:highlight w:val="cyan"/>
              </w:rPr>
            </w:pPr>
          </w:p>
        </w:tc>
        <w:tc>
          <w:tcPr>
            <w:tcW w:w="679" w:type="dxa"/>
          </w:tcPr>
          <w:p>
            <w:pPr>
              <w:widowControl w:val="0"/>
              <w:autoSpaceDE w:val="0"/>
              <w:autoSpaceDN w:val="0"/>
              <w:adjustRightInd w:val="0"/>
              <w:rPr>
                <w:rFonts w:eastAsiaTheme="minorEastAsia"/>
                <w:highlight w:val="cyan"/>
              </w:rPr>
            </w:pPr>
          </w:p>
        </w:tc>
        <w:tc>
          <w:tcPr>
            <w:tcW w:w="917" w:type="dxa"/>
          </w:tcPr>
          <w:p>
            <w:pPr>
              <w:widowControl w:val="0"/>
              <w:autoSpaceDE w:val="0"/>
              <w:autoSpaceDN w:val="0"/>
              <w:adjustRightInd w:val="0"/>
              <w:rPr>
                <w:rFonts w:eastAsiaTheme="minorEastAsia"/>
                <w:highlight w:val="cyan"/>
              </w:rPr>
            </w:pPr>
          </w:p>
        </w:tc>
        <w:tc>
          <w:tcPr>
            <w:tcW w:w="847" w:type="dxa"/>
          </w:tcPr>
          <w:p>
            <w:pPr>
              <w:widowControl w:val="0"/>
              <w:autoSpaceDE w:val="0"/>
              <w:autoSpaceDN w:val="0"/>
              <w:adjustRightInd w:val="0"/>
              <w:rPr>
                <w:rFonts w:eastAsiaTheme="minorEastAsia"/>
              </w:rPr>
            </w:pPr>
          </w:p>
        </w:tc>
        <w:tc>
          <w:tcPr>
            <w:tcW w:w="542" w:type="dxa"/>
          </w:tcPr>
          <w:p>
            <w:pPr>
              <w:widowControl w:val="0"/>
              <w:autoSpaceDE w:val="0"/>
              <w:autoSpaceDN w:val="0"/>
              <w:adjustRightInd w:val="0"/>
              <w:rPr>
                <w:rFonts w:eastAsiaTheme="minorEastAsia"/>
              </w:rPr>
            </w:pPr>
          </w:p>
        </w:tc>
        <w:tc>
          <w:tcPr>
            <w:tcW w:w="678" w:type="dxa"/>
          </w:tcPr>
          <w:p>
            <w:pPr>
              <w:widowControl w:val="0"/>
              <w:autoSpaceDE w:val="0"/>
              <w:autoSpaceDN w:val="0"/>
              <w:adjustRightInd w:val="0"/>
              <w:rPr>
                <w:rFonts w:eastAsiaTheme="minorEastAsia"/>
              </w:rPr>
            </w:pPr>
          </w:p>
        </w:tc>
        <w:tc>
          <w:tcPr>
            <w:tcW w:w="678" w:type="dxa"/>
          </w:tcPr>
          <w:p>
            <w:pPr>
              <w:widowControl w:val="0"/>
              <w:autoSpaceDE w:val="0"/>
              <w:autoSpaceDN w:val="0"/>
              <w:adjustRightInd w:val="0"/>
              <w:jc w:val="center"/>
              <w:rPr>
                <w:rFonts w:eastAsiaTheme="minorEastAsia"/>
              </w:rPr>
            </w:pPr>
            <w:r>
              <w:rPr>
                <w:rFonts w:eastAsiaTheme="minorEastAsia"/>
              </w:rPr>
              <w:t>0200</w:t>
            </w:r>
          </w:p>
        </w:tc>
        <w:tc>
          <w:tcPr>
            <w:tcW w:w="1085" w:type="dxa"/>
          </w:tcPr>
          <w:p>
            <w:pPr>
              <w:widowControl w:val="0"/>
              <w:autoSpaceDE w:val="0"/>
              <w:autoSpaceDN w:val="0"/>
              <w:adjustRightInd w:val="0"/>
              <w:rPr>
                <w:rFonts w:eastAsiaTheme="minorEastAsia"/>
                <w:highlight w:val="cyan"/>
              </w:rPr>
            </w:pPr>
          </w:p>
        </w:tc>
        <w:tc>
          <w:tcPr>
            <w:tcW w:w="1411" w:type="dxa"/>
          </w:tcPr>
          <w:p>
            <w:pPr>
              <w:widowControl w:val="0"/>
              <w:autoSpaceDE w:val="0"/>
              <w:autoSpaceDN w:val="0"/>
              <w:adjustRightInd w:val="0"/>
              <w:rPr>
                <w:rFonts w:eastAsiaTheme="minorEastAsia"/>
                <w:highlight w:val="cyan"/>
              </w:rPr>
            </w:pPr>
          </w:p>
        </w:tc>
        <w:tc>
          <w:tcPr>
            <w:tcW w:w="1032" w:type="dxa"/>
          </w:tcPr>
          <w:p>
            <w:pPr>
              <w:widowControl w:val="0"/>
              <w:autoSpaceDE w:val="0"/>
              <w:autoSpaceDN w:val="0"/>
              <w:adjustRightInd w:val="0"/>
              <w:rPr>
                <w:rFonts w:eastAsiaTheme="minorEastAsia"/>
                <w:highlight w:val="cyan"/>
              </w:rPr>
            </w:pPr>
          </w:p>
        </w:tc>
        <w:tc>
          <w:tcPr>
            <w:tcW w:w="1411" w:type="dxa"/>
          </w:tcPr>
          <w:p>
            <w:pPr>
              <w:widowControl w:val="0"/>
              <w:autoSpaceDE w:val="0"/>
              <w:autoSpaceDN w:val="0"/>
              <w:adjustRightInd w:val="0"/>
              <w:rPr>
                <w:rFonts w:eastAsiaTheme="minorEastAsia"/>
                <w:highlight w:val="cyan"/>
              </w:rPr>
            </w:pPr>
          </w:p>
        </w:tc>
        <w:tc>
          <w:tcPr>
            <w:tcW w:w="895" w:type="dxa"/>
          </w:tcPr>
          <w:p>
            <w:pPr>
              <w:widowControl w:val="0"/>
              <w:autoSpaceDE w:val="0"/>
              <w:autoSpaceDN w:val="0"/>
              <w:adjustRightInd w:val="0"/>
              <w:rPr>
                <w:rFonts w:eastAsiaTheme="minorEastAsia"/>
                <w:highlight w:val="cyan"/>
              </w:rPr>
            </w:pPr>
          </w:p>
        </w:tc>
        <w:tc>
          <w:tcPr>
            <w:tcW w:w="1357" w:type="dxa"/>
          </w:tcPr>
          <w:p>
            <w:pPr>
              <w:widowControl w:val="0"/>
              <w:autoSpaceDE w:val="0"/>
              <w:autoSpaceDN w:val="0"/>
              <w:adjustRightInd w:val="0"/>
              <w:rPr>
                <w:rFonts w:eastAsiaTheme="minorEastAsia"/>
                <w:highlight w:val="cyan"/>
              </w:rPr>
            </w:pPr>
          </w:p>
        </w:tc>
        <w:tc>
          <w:tcPr>
            <w:tcW w:w="1086" w:type="dxa"/>
          </w:tcPr>
          <w:p>
            <w:pPr>
              <w:widowControl w:val="0"/>
              <w:autoSpaceDE w:val="0"/>
              <w:autoSpaceDN w:val="0"/>
              <w:adjustRightInd w:val="0"/>
              <w:rPr>
                <w:rFonts w:eastAsiaTheme="minorEastAsia"/>
                <w:highlight w:val="cyan"/>
              </w:rPr>
            </w:pPr>
          </w:p>
        </w:tc>
        <w:tc>
          <w:tcPr>
            <w:tcW w:w="1203" w:type="dxa"/>
          </w:tcPr>
          <w:p>
            <w:pPr>
              <w:widowControl w:val="0"/>
              <w:autoSpaceDE w:val="0"/>
              <w:autoSpaceDN w:val="0"/>
              <w:adjustRightInd w:val="0"/>
              <w:rPr>
                <w:rFonts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704" w:hRule="atLeast"/>
        </w:trPr>
        <w:tc>
          <w:tcPr>
            <w:tcW w:w="814" w:type="dxa"/>
            <w:vMerge w:val="continue"/>
          </w:tcPr>
          <w:p>
            <w:pPr>
              <w:widowControl w:val="0"/>
              <w:autoSpaceDE w:val="0"/>
              <w:autoSpaceDN w:val="0"/>
              <w:adjustRightInd w:val="0"/>
              <w:rPr>
                <w:rFonts w:eastAsiaTheme="minorEastAsia"/>
                <w:highlight w:val="cyan"/>
              </w:rPr>
            </w:pPr>
          </w:p>
        </w:tc>
        <w:tc>
          <w:tcPr>
            <w:tcW w:w="679" w:type="dxa"/>
          </w:tcPr>
          <w:p>
            <w:pPr>
              <w:widowControl w:val="0"/>
              <w:autoSpaceDE w:val="0"/>
              <w:autoSpaceDN w:val="0"/>
              <w:adjustRightInd w:val="0"/>
              <w:rPr>
                <w:rFonts w:eastAsiaTheme="minorEastAsia"/>
                <w:highlight w:val="cyan"/>
              </w:rPr>
            </w:pPr>
          </w:p>
        </w:tc>
        <w:tc>
          <w:tcPr>
            <w:tcW w:w="917" w:type="dxa"/>
          </w:tcPr>
          <w:p>
            <w:pPr>
              <w:widowControl w:val="0"/>
              <w:autoSpaceDE w:val="0"/>
              <w:autoSpaceDN w:val="0"/>
              <w:adjustRightInd w:val="0"/>
              <w:rPr>
                <w:rFonts w:eastAsiaTheme="minorEastAsia"/>
                <w:highlight w:val="cyan"/>
              </w:rPr>
            </w:pPr>
          </w:p>
        </w:tc>
        <w:tc>
          <w:tcPr>
            <w:tcW w:w="847" w:type="dxa"/>
          </w:tcPr>
          <w:p>
            <w:pPr>
              <w:widowControl w:val="0"/>
              <w:autoSpaceDE w:val="0"/>
              <w:autoSpaceDN w:val="0"/>
              <w:adjustRightInd w:val="0"/>
              <w:rPr>
                <w:rFonts w:eastAsiaTheme="minorEastAsia"/>
              </w:rPr>
            </w:pPr>
            <w:r>
              <w:rPr>
                <w:rFonts w:eastAsiaTheme="minorEastAsia"/>
              </w:rPr>
              <w:t>в том числе:</w:t>
            </w:r>
          </w:p>
        </w:tc>
        <w:tc>
          <w:tcPr>
            <w:tcW w:w="542" w:type="dxa"/>
          </w:tcPr>
          <w:p>
            <w:pPr>
              <w:widowControl w:val="0"/>
              <w:autoSpaceDE w:val="0"/>
              <w:autoSpaceDN w:val="0"/>
              <w:adjustRightInd w:val="0"/>
              <w:rPr>
                <w:rFonts w:eastAsiaTheme="minorEastAsia"/>
              </w:rPr>
            </w:pPr>
          </w:p>
        </w:tc>
        <w:tc>
          <w:tcPr>
            <w:tcW w:w="678" w:type="dxa"/>
          </w:tcPr>
          <w:p>
            <w:pPr>
              <w:widowControl w:val="0"/>
              <w:autoSpaceDE w:val="0"/>
              <w:autoSpaceDN w:val="0"/>
              <w:adjustRightInd w:val="0"/>
              <w:rPr>
                <w:rFonts w:eastAsiaTheme="minorEastAsia"/>
              </w:rPr>
            </w:pPr>
          </w:p>
        </w:tc>
        <w:tc>
          <w:tcPr>
            <w:tcW w:w="678" w:type="dxa"/>
          </w:tcPr>
          <w:p>
            <w:pPr>
              <w:widowControl w:val="0"/>
              <w:autoSpaceDE w:val="0"/>
              <w:autoSpaceDN w:val="0"/>
              <w:adjustRightInd w:val="0"/>
              <w:rPr>
                <w:rFonts w:eastAsiaTheme="minorEastAsia"/>
              </w:rPr>
            </w:pPr>
          </w:p>
        </w:tc>
        <w:tc>
          <w:tcPr>
            <w:tcW w:w="1085" w:type="dxa"/>
          </w:tcPr>
          <w:p>
            <w:pPr>
              <w:widowControl w:val="0"/>
              <w:autoSpaceDE w:val="0"/>
              <w:autoSpaceDN w:val="0"/>
              <w:adjustRightInd w:val="0"/>
              <w:rPr>
                <w:rFonts w:eastAsiaTheme="minorEastAsia"/>
                <w:highlight w:val="cyan"/>
              </w:rPr>
            </w:pPr>
          </w:p>
        </w:tc>
        <w:tc>
          <w:tcPr>
            <w:tcW w:w="1411" w:type="dxa"/>
          </w:tcPr>
          <w:p>
            <w:pPr>
              <w:widowControl w:val="0"/>
              <w:autoSpaceDE w:val="0"/>
              <w:autoSpaceDN w:val="0"/>
              <w:adjustRightInd w:val="0"/>
              <w:rPr>
                <w:rFonts w:eastAsiaTheme="minorEastAsia"/>
                <w:highlight w:val="cyan"/>
              </w:rPr>
            </w:pPr>
          </w:p>
        </w:tc>
        <w:tc>
          <w:tcPr>
            <w:tcW w:w="1032" w:type="dxa"/>
          </w:tcPr>
          <w:p>
            <w:pPr>
              <w:widowControl w:val="0"/>
              <w:autoSpaceDE w:val="0"/>
              <w:autoSpaceDN w:val="0"/>
              <w:adjustRightInd w:val="0"/>
              <w:rPr>
                <w:rFonts w:eastAsiaTheme="minorEastAsia"/>
                <w:highlight w:val="cyan"/>
              </w:rPr>
            </w:pPr>
          </w:p>
        </w:tc>
        <w:tc>
          <w:tcPr>
            <w:tcW w:w="1411" w:type="dxa"/>
          </w:tcPr>
          <w:p>
            <w:pPr>
              <w:widowControl w:val="0"/>
              <w:autoSpaceDE w:val="0"/>
              <w:autoSpaceDN w:val="0"/>
              <w:adjustRightInd w:val="0"/>
              <w:rPr>
                <w:rFonts w:eastAsiaTheme="minorEastAsia"/>
                <w:highlight w:val="cyan"/>
              </w:rPr>
            </w:pPr>
          </w:p>
        </w:tc>
        <w:tc>
          <w:tcPr>
            <w:tcW w:w="895" w:type="dxa"/>
          </w:tcPr>
          <w:p>
            <w:pPr>
              <w:widowControl w:val="0"/>
              <w:autoSpaceDE w:val="0"/>
              <w:autoSpaceDN w:val="0"/>
              <w:adjustRightInd w:val="0"/>
              <w:rPr>
                <w:rFonts w:eastAsiaTheme="minorEastAsia"/>
                <w:highlight w:val="cyan"/>
              </w:rPr>
            </w:pPr>
          </w:p>
        </w:tc>
        <w:tc>
          <w:tcPr>
            <w:tcW w:w="1357" w:type="dxa"/>
          </w:tcPr>
          <w:p>
            <w:pPr>
              <w:widowControl w:val="0"/>
              <w:autoSpaceDE w:val="0"/>
              <w:autoSpaceDN w:val="0"/>
              <w:adjustRightInd w:val="0"/>
              <w:rPr>
                <w:rFonts w:eastAsiaTheme="minorEastAsia"/>
                <w:highlight w:val="cyan"/>
              </w:rPr>
            </w:pPr>
          </w:p>
        </w:tc>
        <w:tc>
          <w:tcPr>
            <w:tcW w:w="1086" w:type="dxa"/>
          </w:tcPr>
          <w:p>
            <w:pPr>
              <w:widowControl w:val="0"/>
              <w:autoSpaceDE w:val="0"/>
              <w:autoSpaceDN w:val="0"/>
              <w:adjustRightInd w:val="0"/>
              <w:rPr>
                <w:rFonts w:eastAsiaTheme="minorEastAsia"/>
                <w:highlight w:val="cyan"/>
              </w:rPr>
            </w:pPr>
          </w:p>
        </w:tc>
        <w:tc>
          <w:tcPr>
            <w:tcW w:w="1203" w:type="dxa"/>
          </w:tcPr>
          <w:p>
            <w:pPr>
              <w:widowControl w:val="0"/>
              <w:autoSpaceDE w:val="0"/>
              <w:autoSpaceDN w:val="0"/>
              <w:adjustRightInd w:val="0"/>
              <w:rPr>
                <w:rFonts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23" w:hRule="atLeast"/>
        </w:trPr>
        <w:tc>
          <w:tcPr>
            <w:tcW w:w="814" w:type="dxa"/>
            <w:vMerge w:val="continue"/>
          </w:tcPr>
          <w:p>
            <w:pPr>
              <w:widowControl w:val="0"/>
              <w:autoSpaceDE w:val="0"/>
              <w:autoSpaceDN w:val="0"/>
              <w:adjustRightInd w:val="0"/>
              <w:rPr>
                <w:rFonts w:eastAsiaTheme="minorEastAsia"/>
                <w:highlight w:val="cyan"/>
              </w:rPr>
            </w:pPr>
          </w:p>
        </w:tc>
        <w:tc>
          <w:tcPr>
            <w:tcW w:w="679" w:type="dxa"/>
          </w:tcPr>
          <w:p>
            <w:pPr>
              <w:widowControl w:val="0"/>
              <w:autoSpaceDE w:val="0"/>
              <w:autoSpaceDN w:val="0"/>
              <w:adjustRightInd w:val="0"/>
              <w:rPr>
                <w:rFonts w:eastAsiaTheme="minorEastAsia"/>
                <w:highlight w:val="cyan"/>
              </w:rPr>
            </w:pPr>
          </w:p>
        </w:tc>
        <w:tc>
          <w:tcPr>
            <w:tcW w:w="917" w:type="dxa"/>
          </w:tcPr>
          <w:p>
            <w:pPr>
              <w:widowControl w:val="0"/>
              <w:autoSpaceDE w:val="0"/>
              <w:autoSpaceDN w:val="0"/>
              <w:adjustRightInd w:val="0"/>
              <w:rPr>
                <w:rFonts w:eastAsiaTheme="minorEastAsia"/>
                <w:highlight w:val="cyan"/>
              </w:rPr>
            </w:pPr>
          </w:p>
        </w:tc>
        <w:tc>
          <w:tcPr>
            <w:tcW w:w="847" w:type="dxa"/>
          </w:tcPr>
          <w:p>
            <w:pPr>
              <w:widowControl w:val="0"/>
              <w:autoSpaceDE w:val="0"/>
              <w:autoSpaceDN w:val="0"/>
              <w:adjustRightInd w:val="0"/>
              <w:rPr>
                <w:rFonts w:eastAsiaTheme="minorEastAsia"/>
                <w:highlight w:val="cyan"/>
              </w:rPr>
            </w:pPr>
          </w:p>
        </w:tc>
        <w:tc>
          <w:tcPr>
            <w:tcW w:w="542" w:type="dxa"/>
          </w:tcPr>
          <w:p>
            <w:pPr>
              <w:widowControl w:val="0"/>
              <w:autoSpaceDE w:val="0"/>
              <w:autoSpaceDN w:val="0"/>
              <w:adjustRightInd w:val="0"/>
              <w:rPr>
                <w:rFonts w:eastAsiaTheme="minorEastAsia"/>
                <w:highlight w:val="cyan"/>
              </w:rPr>
            </w:pPr>
          </w:p>
        </w:tc>
        <w:tc>
          <w:tcPr>
            <w:tcW w:w="678" w:type="dxa"/>
          </w:tcPr>
          <w:p>
            <w:pPr>
              <w:widowControl w:val="0"/>
              <w:autoSpaceDE w:val="0"/>
              <w:autoSpaceDN w:val="0"/>
              <w:adjustRightInd w:val="0"/>
              <w:rPr>
                <w:rFonts w:eastAsiaTheme="minorEastAsia"/>
                <w:highlight w:val="cyan"/>
              </w:rPr>
            </w:pPr>
          </w:p>
        </w:tc>
        <w:tc>
          <w:tcPr>
            <w:tcW w:w="678" w:type="dxa"/>
          </w:tcPr>
          <w:p>
            <w:pPr>
              <w:widowControl w:val="0"/>
              <w:autoSpaceDE w:val="0"/>
              <w:autoSpaceDN w:val="0"/>
              <w:adjustRightInd w:val="0"/>
              <w:rPr>
                <w:rFonts w:eastAsiaTheme="minorEastAsia"/>
                <w:highlight w:val="cyan"/>
              </w:rPr>
            </w:pPr>
          </w:p>
        </w:tc>
        <w:tc>
          <w:tcPr>
            <w:tcW w:w="1085" w:type="dxa"/>
          </w:tcPr>
          <w:p>
            <w:pPr>
              <w:widowControl w:val="0"/>
              <w:autoSpaceDE w:val="0"/>
              <w:autoSpaceDN w:val="0"/>
              <w:adjustRightInd w:val="0"/>
              <w:rPr>
                <w:rFonts w:eastAsiaTheme="minorEastAsia"/>
                <w:highlight w:val="cyan"/>
              </w:rPr>
            </w:pPr>
          </w:p>
        </w:tc>
        <w:tc>
          <w:tcPr>
            <w:tcW w:w="1411" w:type="dxa"/>
          </w:tcPr>
          <w:p>
            <w:pPr>
              <w:widowControl w:val="0"/>
              <w:autoSpaceDE w:val="0"/>
              <w:autoSpaceDN w:val="0"/>
              <w:adjustRightInd w:val="0"/>
              <w:rPr>
                <w:rFonts w:eastAsiaTheme="minorEastAsia"/>
                <w:highlight w:val="cyan"/>
              </w:rPr>
            </w:pPr>
          </w:p>
        </w:tc>
        <w:tc>
          <w:tcPr>
            <w:tcW w:w="1032" w:type="dxa"/>
          </w:tcPr>
          <w:p>
            <w:pPr>
              <w:widowControl w:val="0"/>
              <w:autoSpaceDE w:val="0"/>
              <w:autoSpaceDN w:val="0"/>
              <w:adjustRightInd w:val="0"/>
              <w:rPr>
                <w:rFonts w:eastAsiaTheme="minorEastAsia"/>
                <w:highlight w:val="cyan"/>
              </w:rPr>
            </w:pPr>
          </w:p>
        </w:tc>
        <w:tc>
          <w:tcPr>
            <w:tcW w:w="1411" w:type="dxa"/>
          </w:tcPr>
          <w:p>
            <w:pPr>
              <w:widowControl w:val="0"/>
              <w:autoSpaceDE w:val="0"/>
              <w:autoSpaceDN w:val="0"/>
              <w:adjustRightInd w:val="0"/>
              <w:rPr>
                <w:rFonts w:eastAsiaTheme="minorEastAsia"/>
                <w:highlight w:val="cyan"/>
              </w:rPr>
            </w:pPr>
          </w:p>
        </w:tc>
        <w:tc>
          <w:tcPr>
            <w:tcW w:w="895" w:type="dxa"/>
          </w:tcPr>
          <w:p>
            <w:pPr>
              <w:widowControl w:val="0"/>
              <w:autoSpaceDE w:val="0"/>
              <w:autoSpaceDN w:val="0"/>
              <w:adjustRightInd w:val="0"/>
              <w:rPr>
                <w:rFonts w:eastAsiaTheme="minorEastAsia"/>
                <w:highlight w:val="cyan"/>
              </w:rPr>
            </w:pPr>
          </w:p>
        </w:tc>
        <w:tc>
          <w:tcPr>
            <w:tcW w:w="1357" w:type="dxa"/>
          </w:tcPr>
          <w:p>
            <w:pPr>
              <w:widowControl w:val="0"/>
              <w:autoSpaceDE w:val="0"/>
              <w:autoSpaceDN w:val="0"/>
              <w:adjustRightInd w:val="0"/>
              <w:rPr>
                <w:rFonts w:eastAsiaTheme="minorEastAsia"/>
                <w:highlight w:val="cyan"/>
              </w:rPr>
            </w:pPr>
          </w:p>
        </w:tc>
        <w:tc>
          <w:tcPr>
            <w:tcW w:w="1086" w:type="dxa"/>
          </w:tcPr>
          <w:p>
            <w:pPr>
              <w:widowControl w:val="0"/>
              <w:autoSpaceDE w:val="0"/>
              <w:autoSpaceDN w:val="0"/>
              <w:adjustRightInd w:val="0"/>
              <w:rPr>
                <w:rFonts w:eastAsiaTheme="minorEastAsia"/>
                <w:highlight w:val="cyan"/>
              </w:rPr>
            </w:pPr>
          </w:p>
        </w:tc>
        <w:tc>
          <w:tcPr>
            <w:tcW w:w="1203" w:type="dxa"/>
          </w:tcPr>
          <w:p>
            <w:pPr>
              <w:widowControl w:val="0"/>
              <w:autoSpaceDE w:val="0"/>
              <w:autoSpaceDN w:val="0"/>
              <w:adjustRightInd w:val="0"/>
              <w:rPr>
                <w:rFonts w:eastAsiaTheme="minorEastAsia"/>
                <w:highlight w:val="cyan"/>
              </w:rPr>
            </w:pPr>
          </w:p>
        </w:tc>
      </w:tr>
    </w:tbl>
    <w:p>
      <w:pPr>
        <w:widowControl w:val="0"/>
        <w:autoSpaceDE w:val="0"/>
        <w:autoSpaceDN w:val="0"/>
        <w:adjustRightInd w:val="0"/>
        <w:jc w:val="both"/>
        <w:rPr>
          <w:rFonts w:eastAsiaTheme="minorEastAsia"/>
          <w:highlight w:val="cyan"/>
        </w:rPr>
      </w:pPr>
    </w:p>
    <w:tbl>
      <w:tblPr>
        <w:tblStyle w:val="3"/>
        <w:tblpPr w:leftFromText="180" w:rightFromText="180" w:vertAnchor="text" w:horzAnchor="page" w:tblpX="1080" w:tblpY="278"/>
        <w:tblOverlap w:val="never"/>
        <w:tblW w:w="0" w:type="auto"/>
        <w:tblInd w:w="0" w:type="dxa"/>
        <w:tblLayout w:type="fixed"/>
        <w:tblCellMar>
          <w:top w:w="102" w:type="dxa"/>
          <w:left w:w="62" w:type="dxa"/>
          <w:bottom w:w="102" w:type="dxa"/>
          <w:right w:w="62" w:type="dxa"/>
        </w:tblCellMar>
      </w:tblPr>
      <w:tblGrid>
        <w:gridCol w:w="4526"/>
        <w:gridCol w:w="2573"/>
        <w:gridCol w:w="532"/>
        <w:gridCol w:w="2130"/>
        <w:gridCol w:w="532"/>
        <w:gridCol w:w="3904"/>
      </w:tblGrid>
      <w:tr>
        <w:tblPrEx>
          <w:tblCellMar>
            <w:top w:w="102" w:type="dxa"/>
            <w:left w:w="62" w:type="dxa"/>
            <w:bottom w:w="102" w:type="dxa"/>
            <w:right w:w="62" w:type="dxa"/>
          </w:tblCellMar>
        </w:tblPrEx>
        <w:trPr>
          <w:trHeight w:val="90" w:hRule="atLeast"/>
        </w:trPr>
        <w:tc>
          <w:tcPr>
            <w:tcW w:w="4526" w:type="dxa"/>
            <w:tcBorders>
              <w:top w:val="nil"/>
              <w:left w:val="nil"/>
              <w:bottom w:val="nil"/>
              <w:right w:val="nil"/>
            </w:tcBorders>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Глава администрации  </w:t>
            </w:r>
          </w:p>
          <w:p>
            <w:pPr>
              <w:widowControl w:val="0"/>
              <w:autoSpaceDE w:val="0"/>
              <w:autoSpaceDN w:val="0"/>
              <w:adjustRightInd w:val="0"/>
              <w:jc w:val="both"/>
              <w:rPr>
                <w:rFonts w:eastAsiaTheme="minorEastAsia"/>
              </w:rPr>
            </w:pPr>
            <w:r>
              <w:rPr>
                <w:spacing w:val="2"/>
                <w:shd w:val="clear" w:color="auto" w:fill="FFFFFF"/>
              </w:rPr>
              <w:t>Звездинского сельского поселения</w:t>
            </w:r>
          </w:p>
          <w:p>
            <w:pPr>
              <w:widowControl w:val="0"/>
              <w:autoSpaceDE w:val="0"/>
              <w:autoSpaceDN w:val="0"/>
              <w:adjustRightInd w:val="0"/>
              <w:jc w:val="both"/>
              <w:rPr>
                <w:rFonts w:eastAsiaTheme="minorEastAsia"/>
              </w:rPr>
            </w:pPr>
            <w:r>
              <w:rPr>
                <w:rFonts w:eastAsiaTheme="minorEastAsia"/>
              </w:rPr>
              <w:t>Москаленского муниципального района</w:t>
            </w:r>
          </w:p>
          <w:p>
            <w:pPr>
              <w:widowControl w:val="0"/>
              <w:autoSpaceDE w:val="0"/>
              <w:autoSpaceDN w:val="0"/>
              <w:adjustRightInd w:val="0"/>
              <w:rPr>
                <w:rFonts w:eastAsiaTheme="minorEastAsia"/>
              </w:rPr>
            </w:pPr>
            <w:r>
              <w:rPr>
                <w:rFonts w:eastAsiaTheme="minorEastAsia"/>
              </w:rPr>
              <w:t>Омской области</w:t>
            </w:r>
            <w:r>
              <w:rPr>
                <w:rFonts w:eastAsiaTheme="minorEastAsia"/>
                <w:sz w:val="28"/>
                <w:szCs w:val="28"/>
              </w:rPr>
              <w:t xml:space="preserve">  </w:t>
            </w:r>
            <w:r>
              <w:rPr>
                <w:sz w:val="28"/>
                <w:szCs w:val="28"/>
              </w:rPr>
              <w:t xml:space="preserve">                              </w:t>
            </w:r>
            <w:r>
              <w:t xml:space="preserve">      </w:t>
            </w:r>
          </w:p>
        </w:tc>
        <w:tc>
          <w:tcPr>
            <w:tcW w:w="2573" w:type="dxa"/>
            <w:tcBorders>
              <w:top w:val="nil"/>
              <w:left w:val="nil"/>
              <w:bottom w:val="single" w:color="auto" w:sz="4" w:space="0"/>
              <w:right w:val="nil"/>
            </w:tcBorders>
          </w:tcPr>
          <w:p>
            <w:pPr>
              <w:widowControl w:val="0"/>
              <w:autoSpaceDE w:val="0"/>
              <w:autoSpaceDN w:val="0"/>
              <w:adjustRightInd w:val="0"/>
              <w:rPr>
                <w:rFonts w:eastAsiaTheme="minorEastAsia"/>
              </w:rPr>
            </w:pPr>
          </w:p>
        </w:tc>
        <w:tc>
          <w:tcPr>
            <w:tcW w:w="532" w:type="dxa"/>
            <w:tcBorders>
              <w:top w:val="nil"/>
              <w:left w:val="nil"/>
              <w:bottom w:val="nil"/>
              <w:right w:val="nil"/>
            </w:tcBorders>
          </w:tcPr>
          <w:p>
            <w:pPr>
              <w:widowControl w:val="0"/>
              <w:autoSpaceDE w:val="0"/>
              <w:autoSpaceDN w:val="0"/>
              <w:adjustRightInd w:val="0"/>
              <w:rPr>
                <w:rFonts w:eastAsiaTheme="minorEastAsia"/>
              </w:rPr>
            </w:pPr>
          </w:p>
        </w:tc>
        <w:tc>
          <w:tcPr>
            <w:tcW w:w="2130" w:type="dxa"/>
            <w:tcBorders>
              <w:top w:val="nil"/>
              <w:left w:val="nil"/>
              <w:bottom w:val="single" w:color="auto" w:sz="4" w:space="0"/>
              <w:right w:val="nil"/>
            </w:tcBorders>
          </w:tcPr>
          <w:p>
            <w:pPr>
              <w:widowControl w:val="0"/>
              <w:autoSpaceDE w:val="0"/>
              <w:autoSpaceDN w:val="0"/>
              <w:adjustRightInd w:val="0"/>
              <w:rPr>
                <w:rFonts w:eastAsiaTheme="minorEastAsia"/>
              </w:rPr>
            </w:pPr>
          </w:p>
        </w:tc>
        <w:tc>
          <w:tcPr>
            <w:tcW w:w="532" w:type="dxa"/>
            <w:tcBorders>
              <w:top w:val="nil"/>
              <w:left w:val="nil"/>
              <w:bottom w:val="nil"/>
              <w:right w:val="nil"/>
            </w:tcBorders>
          </w:tcPr>
          <w:p>
            <w:pPr>
              <w:widowControl w:val="0"/>
              <w:autoSpaceDE w:val="0"/>
              <w:autoSpaceDN w:val="0"/>
              <w:adjustRightInd w:val="0"/>
              <w:rPr>
                <w:rFonts w:eastAsiaTheme="minorEastAsia"/>
              </w:rPr>
            </w:pPr>
          </w:p>
        </w:tc>
        <w:tc>
          <w:tcPr>
            <w:tcW w:w="3904" w:type="dxa"/>
            <w:tcBorders>
              <w:top w:val="nil"/>
              <w:left w:val="nil"/>
              <w:bottom w:val="single" w:color="auto" w:sz="4" w:space="0"/>
              <w:right w:val="nil"/>
            </w:tcBorders>
          </w:tcPr>
          <w:p>
            <w:pPr>
              <w:widowControl w:val="0"/>
              <w:autoSpaceDE w:val="0"/>
              <w:autoSpaceDN w:val="0"/>
              <w:adjustRightInd w:val="0"/>
              <w:rPr>
                <w:rFonts w:eastAsiaTheme="minorEastAsia"/>
              </w:rPr>
            </w:pPr>
          </w:p>
        </w:tc>
      </w:tr>
      <w:tr>
        <w:tblPrEx>
          <w:tblCellMar>
            <w:top w:w="102" w:type="dxa"/>
            <w:left w:w="62" w:type="dxa"/>
            <w:bottom w:w="102" w:type="dxa"/>
            <w:right w:w="62" w:type="dxa"/>
          </w:tblCellMar>
        </w:tblPrEx>
        <w:trPr>
          <w:trHeight w:val="517" w:hRule="atLeast"/>
        </w:trPr>
        <w:tc>
          <w:tcPr>
            <w:tcW w:w="4526" w:type="dxa"/>
            <w:tcBorders>
              <w:top w:val="nil"/>
              <w:left w:val="nil"/>
              <w:bottom w:val="nil"/>
              <w:right w:val="nil"/>
            </w:tcBorders>
          </w:tcPr>
          <w:p>
            <w:pPr>
              <w:widowControl w:val="0"/>
              <w:autoSpaceDE w:val="0"/>
              <w:autoSpaceDN w:val="0"/>
              <w:adjustRightInd w:val="0"/>
              <w:rPr>
                <w:rFonts w:eastAsiaTheme="minorEastAsia"/>
              </w:rPr>
            </w:pPr>
          </w:p>
        </w:tc>
        <w:tc>
          <w:tcPr>
            <w:tcW w:w="2573" w:type="dxa"/>
            <w:tcBorders>
              <w:top w:val="single" w:color="auto" w:sz="4" w:space="0"/>
              <w:left w:val="nil"/>
              <w:bottom w:val="nil"/>
              <w:right w:val="nil"/>
            </w:tcBorders>
          </w:tcPr>
          <w:p>
            <w:pPr>
              <w:widowControl w:val="0"/>
              <w:autoSpaceDE w:val="0"/>
              <w:autoSpaceDN w:val="0"/>
              <w:adjustRightInd w:val="0"/>
              <w:jc w:val="center"/>
              <w:rPr>
                <w:rFonts w:eastAsiaTheme="minorEastAsia"/>
                <w:sz w:val="20"/>
                <w:szCs w:val="20"/>
              </w:rPr>
            </w:pPr>
            <w:r>
              <w:rPr>
                <w:rFonts w:eastAsiaTheme="minorEastAsia"/>
                <w:sz w:val="20"/>
                <w:szCs w:val="20"/>
              </w:rPr>
              <w:t>(должность)</w:t>
            </w:r>
          </w:p>
        </w:tc>
        <w:tc>
          <w:tcPr>
            <w:tcW w:w="532" w:type="dxa"/>
            <w:tcBorders>
              <w:top w:val="nil"/>
              <w:left w:val="nil"/>
              <w:bottom w:val="nil"/>
              <w:right w:val="nil"/>
            </w:tcBorders>
          </w:tcPr>
          <w:p>
            <w:pPr>
              <w:widowControl w:val="0"/>
              <w:autoSpaceDE w:val="0"/>
              <w:autoSpaceDN w:val="0"/>
              <w:adjustRightInd w:val="0"/>
              <w:rPr>
                <w:rFonts w:eastAsiaTheme="minorEastAsia"/>
                <w:sz w:val="20"/>
                <w:szCs w:val="20"/>
              </w:rPr>
            </w:pPr>
          </w:p>
        </w:tc>
        <w:tc>
          <w:tcPr>
            <w:tcW w:w="2130" w:type="dxa"/>
            <w:tcBorders>
              <w:top w:val="single" w:color="auto" w:sz="4" w:space="0"/>
              <w:left w:val="nil"/>
              <w:bottom w:val="nil"/>
              <w:right w:val="nil"/>
            </w:tcBorders>
          </w:tcPr>
          <w:p>
            <w:pPr>
              <w:widowControl w:val="0"/>
              <w:autoSpaceDE w:val="0"/>
              <w:autoSpaceDN w:val="0"/>
              <w:adjustRightInd w:val="0"/>
              <w:jc w:val="center"/>
              <w:rPr>
                <w:rFonts w:eastAsiaTheme="minorEastAsia"/>
                <w:sz w:val="20"/>
                <w:szCs w:val="20"/>
              </w:rPr>
            </w:pPr>
            <w:r>
              <w:rPr>
                <w:rFonts w:eastAsiaTheme="minorEastAsia"/>
                <w:sz w:val="20"/>
                <w:szCs w:val="20"/>
              </w:rPr>
              <w:t>(подпись)</w:t>
            </w:r>
          </w:p>
        </w:tc>
        <w:tc>
          <w:tcPr>
            <w:tcW w:w="532" w:type="dxa"/>
            <w:tcBorders>
              <w:top w:val="nil"/>
              <w:left w:val="nil"/>
              <w:bottom w:val="nil"/>
              <w:right w:val="nil"/>
            </w:tcBorders>
          </w:tcPr>
          <w:p>
            <w:pPr>
              <w:widowControl w:val="0"/>
              <w:autoSpaceDE w:val="0"/>
              <w:autoSpaceDN w:val="0"/>
              <w:adjustRightInd w:val="0"/>
              <w:rPr>
                <w:rFonts w:eastAsiaTheme="minorEastAsia"/>
                <w:sz w:val="20"/>
                <w:szCs w:val="20"/>
              </w:rPr>
            </w:pPr>
          </w:p>
        </w:tc>
        <w:tc>
          <w:tcPr>
            <w:tcW w:w="3904" w:type="dxa"/>
            <w:tcBorders>
              <w:top w:val="single" w:color="auto" w:sz="4" w:space="0"/>
              <w:left w:val="nil"/>
              <w:bottom w:val="nil"/>
              <w:right w:val="nil"/>
            </w:tcBorders>
          </w:tcPr>
          <w:p>
            <w:pPr>
              <w:widowControl w:val="0"/>
              <w:autoSpaceDE w:val="0"/>
              <w:autoSpaceDN w:val="0"/>
              <w:adjustRightInd w:val="0"/>
              <w:jc w:val="center"/>
              <w:rPr>
                <w:rFonts w:eastAsiaTheme="minorEastAsia"/>
                <w:sz w:val="20"/>
                <w:szCs w:val="20"/>
              </w:rPr>
            </w:pPr>
            <w:r>
              <w:rPr>
                <w:rFonts w:eastAsiaTheme="minorEastAsia"/>
                <w:sz w:val="20"/>
                <w:szCs w:val="20"/>
              </w:rPr>
              <w:t>(инициалы, фамилия)</w:t>
            </w:r>
          </w:p>
        </w:tc>
      </w:tr>
      <w:tr>
        <w:tblPrEx>
          <w:tblCellMar>
            <w:top w:w="102" w:type="dxa"/>
            <w:left w:w="62" w:type="dxa"/>
            <w:bottom w:w="102" w:type="dxa"/>
            <w:right w:w="62" w:type="dxa"/>
          </w:tblCellMar>
        </w:tblPrEx>
        <w:trPr>
          <w:trHeight w:val="507" w:hRule="atLeast"/>
        </w:trPr>
        <w:tc>
          <w:tcPr>
            <w:tcW w:w="4526" w:type="dxa"/>
            <w:tcBorders>
              <w:top w:val="nil"/>
              <w:left w:val="nil"/>
              <w:bottom w:val="nil"/>
              <w:right w:val="nil"/>
            </w:tcBorders>
            <w:vAlign w:val="bottom"/>
          </w:tcPr>
          <w:p>
            <w:pPr>
              <w:widowControl w:val="0"/>
              <w:autoSpaceDE w:val="0"/>
              <w:autoSpaceDN w:val="0"/>
              <w:adjustRightInd w:val="0"/>
              <w:rPr>
                <w:rFonts w:eastAsiaTheme="minorEastAsia"/>
              </w:rPr>
            </w:pPr>
            <w:r>
              <w:rPr>
                <w:rFonts w:eastAsiaTheme="minorEastAsia"/>
              </w:rPr>
              <w:t>Исполнитель</w:t>
            </w:r>
          </w:p>
        </w:tc>
        <w:tc>
          <w:tcPr>
            <w:tcW w:w="2573" w:type="dxa"/>
            <w:tcBorders>
              <w:top w:val="nil"/>
              <w:left w:val="nil"/>
              <w:bottom w:val="single" w:color="auto" w:sz="4" w:space="0"/>
              <w:right w:val="nil"/>
            </w:tcBorders>
          </w:tcPr>
          <w:p>
            <w:pPr>
              <w:widowControl w:val="0"/>
              <w:autoSpaceDE w:val="0"/>
              <w:autoSpaceDN w:val="0"/>
              <w:adjustRightInd w:val="0"/>
              <w:rPr>
                <w:rFonts w:eastAsiaTheme="minorEastAsia"/>
              </w:rPr>
            </w:pPr>
          </w:p>
        </w:tc>
        <w:tc>
          <w:tcPr>
            <w:tcW w:w="532" w:type="dxa"/>
            <w:tcBorders>
              <w:top w:val="nil"/>
              <w:left w:val="nil"/>
              <w:bottom w:val="nil"/>
              <w:right w:val="nil"/>
            </w:tcBorders>
          </w:tcPr>
          <w:p>
            <w:pPr>
              <w:widowControl w:val="0"/>
              <w:autoSpaceDE w:val="0"/>
              <w:autoSpaceDN w:val="0"/>
              <w:adjustRightInd w:val="0"/>
              <w:rPr>
                <w:rFonts w:eastAsiaTheme="minorEastAsia"/>
              </w:rPr>
            </w:pPr>
          </w:p>
        </w:tc>
        <w:tc>
          <w:tcPr>
            <w:tcW w:w="2130" w:type="dxa"/>
            <w:tcBorders>
              <w:top w:val="nil"/>
              <w:left w:val="nil"/>
              <w:bottom w:val="single" w:color="auto" w:sz="4" w:space="0"/>
              <w:right w:val="nil"/>
            </w:tcBorders>
          </w:tcPr>
          <w:p>
            <w:pPr>
              <w:widowControl w:val="0"/>
              <w:autoSpaceDE w:val="0"/>
              <w:autoSpaceDN w:val="0"/>
              <w:adjustRightInd w:val="0"/>
              <w:rPr>
                <w:rFonts w:eastAsiaTheme="minorEastAsia"/>
              </w:rPr>
            </w:pPr>
          </w:p>
        </w:tc>
        <w:tc>
          <w:tcPr>
            <w:tcW w:w="532" w:type="dxa"/>
            <w:tcBorders>
              <w:top w:val="nil"/>
              <w:left w:val="nil"/>
              <w:bottom w:val="nil"/>
              <w:right w:val="nil"/>
            </w:tcBorders>
          </w:tcPr>
          <w:p>
            <w:pPr>
              <w:widowControl w:val="0"/>
              <w:autoSpaceDE w:val="0"/>
              <w:autoSpaceDN w:val="0"/>
              <w:adjustRightInd w:val="0"/>
              <w:rPr>
                <w:rFonts w:eastAsiaTheme="minorEastAsia"/>
              </w:rPr>
            </w:pPr>
          </w:p>
        </w:tc>
        <w:tc>
          <w:tcPr>
            <w:tcW w:w="3904" w:type="dxa"/>
            <w:tcBorders>
              <w:top w:val="nil"/>
              <w:left w:val="nil"/>
              <w:bottom w:val="single" w:color="auto" w:sz="4" w:space="0"/>
              <w:right w:val="nil"/>
            </w:tcBorders>
          </w:tcPr>
          <w:p>
            <w:pPr>
              <w:widowControl w:val="0"/>
              <w:autoSpaceDE w:val="0"/>
              <w:autoSpaceDN w:val="0"/>
              <w:adjustRightInd w:val="0"/>
              <w:rPr>
                <w:rFonts w:eastAsiaTheme="minorEastAsia"/>
              </w:rPr>
            </w:pPr>
          </w:p>
        </w:tc>
      </w:tr>
      <w:tr>
        <w:tblPrEx>
          <w:tblCellMar>
            <w:top w:w="102" w:type="dxa"/>
            <w:left w:w="62" w:type="dxa"/>
            <w:bottom w:w="102" w:type="dxa"/>
            <w:right w:w="62" w:type="dxa"/>
          </w:tblCellMar>
        </w:tblPrEx>
        <w:trPr>
          <w:trHeight w:val="517" w:hRule="atLeast"/>
        </w:trPr>
        <w:tc>
          <w:tcPr>
            <w:tcW w:w="4526" w:type="dxa"/>
            <w:tcBorders>
              <w:top w:val="nil"/>
              <w:left w:val="nil"/>
              <w:bottom w:val="nil"/>
              <w:right w:val="nil"/>
            </w:tcBorders>
          </w:tcPr>
          <w:p>
            <w:pPr>
              <w:widowControl w:val="0"/>
              <w:autoSpaceDE w:val="0"/>
              <w:autoSpaceDN w:val="0"/>
              <w:adjustRightInd w:val="0"/>
              <w:rPr>
                <w:rFonts w:eastAsiaTheme="minorEastAsia"/>
              </w:rPr>
            </w:pPr>
          </w:p>
        </w:tc>
        <w:tc>
          <w:tcPr>
            <w:tcW w:w="2573" w:type="dxa"/>
            <w:tcBorders>
              <w:top w:val="single" w:color="auto" w:sz="4" w:space="0"/>
              <w:left w:val="nil"/>
              <w:bottom w:val="nil"/>
              <w:right w:val="nil"/>
            </w:tcBorders>
          </w:tcPr>
          <w:p>
            <w:pPr>
              <w:widowControl w:val="0"/>
              <w:autoSpaceDE w:val="0"/>
              <w:autoSpaceDN w:val="0"/>
              <w:adjustRightInd w:val="0"/>
              <w:jc w:val="center"/>
              <w:rPr>
                <w:rFonts w:eastAsiaTheme="minorEastAsia"/>
                <w:sz w:val="20"/>
                <w:szCs w:val="20"/>
              </w:rPr>
            </w:pPr>
            <w:r>
              <w:rPr>
                <w:rFonts w:eastAsiaTheme="minorEastAsia"/>
                <w:sz w:val="20"/>
                <w:szCs w:val="20"/>
              </w:rPr>
              <w:t>(должность)</w:t>
            </w:r>
          </w:p>
        </w:tc>
        <w:tc>
          <w:tcPr>
            <w:tcW w:w="532" w:type="dxa"/>
            <w:tcBorders>
              <w:top w:val="nil"/>
              <w:left w:val="nil"/>
              <w:bottom w:val="nil"/>
              <w:right w:val="nil"/>
            </w:tcBorders>
          </w:tcPr>
          <w:p>
            <w:pPr>
              <w:widowControl w:val="0"/>
              <w:autoSpaceDE w:val="0"/>
              <w:autoSpaceDN w:val="0"/>
              <w:adjustRightInd w:val="0"/>
              <w:rPr>
                <w:rFonts w:eastAsiaTheme="minorEastAsia"/>
                <w:sz w:val="20"/>
                <w:szCs w:val="20"/>
              </w:rPr>
            </w:pPr>
          </w:p>
        </w:tc>
        <w:tc>
          <w:tcPr>
            <w:tcW w:w="2130" w:type="dxa"/>
            <w:tcBorders>
              <w:top w:val="single" w:color="auto" w:sz="4" w:space="0"/>
              <w:left w:val="nil"/>
              <w:bottom w:val="nil"/>
              <w:right w:val="nil"/>
            </w:tcBorders>
          </w:tcPr>
          <w:p>
            <w:pPr>
              <w:widowControl w:val="0"/>
              <w:autoSpaceDE w:val="0"/>
              <w:autoSpaceDN w:val="0"/>
              <w:adjustRightInd w:val="0"/>
              <w:jc w:val="center"/>
              <w:rPr>
                <w:rFonts w:eastAsiaTheme="minorEastAsia"/>
                <w:sz w:val="20"/>
                <w:szCs w:val="20"/>
              </w:rPr>
            </w:pPr>
            <w:r>
              <w:rPr>
                <w:rFonts w:eastAsiaTheme="minorEastAsia"/>
                <w:sz w:val="20"/>
                <w:szCs w:val="20"/>
              </w:rPr>
              <w:t>(подпись)</w:t>
            </w:r>
          </w:p>
        </w:tc>
        <w:tc>
          <w:tcPr>
            <w:tcW w:w="532" w:type="dxa"/>
            <w:tcBorders>
              <w:top w:val="nil"/>
              <w:left w:val="nil"/>
              <w:bottom w:val="nil"/>
              <w:right w:val="nil"/>
            </w:tcBorders>
          </w:tcPr>
          <w:p>
            <w:pPr>
              <w:widowControl w:val="0"/>
              <w:autoSpaceDE w:val="0"/>
              <w:autoSpaceDN w:val="0"/>
              <w:adjustRightInd w:val="0"/>
              <w:rPr>
                <w:rFonts w:eastAsiaTheme="minorEastAsia"/>
                <w:sz w:val="20"/>
                <w:szCs w:val="20"/>
              </w:rPr>
            </w:pPr>
          </w:p>
        </w:tc>
        <w:tc>
          <w:tcPr>
            <w:tcW w:w="3904" w:type="dxa"/>
            <w:tcBorders>
              <w:top w:val="single" w:color="auto" w:sz="4" w:space="0"/>
              <w:left w:val="nil"/>
              <w:bottom w:val="nil"/>
              <w:right w:val="nil"/>
            </w:tcBorders>
          </w:tcPr>
          <w:p>
            <w:pPr>
              <w:widowControl w:val="0"/>
              <w:autoSpaceDE w:val="0"/>
              <w:autoSpaceDN w:val="0"/>
              <w:adjustRightInd w:val="0"/>
              <w:jc w:val="center"/>
              <w:rPr>
                <w:rFonts w:eastAsiaTheme="minorEastAsia"/>
                <w:sz w:val="20"/>
                <w:szCs w:val="20"/>
              </w:rPr>
            </w:pPr>
            <w:r>
              <w:rPr>
                <w:rFonts w:eastAsiaTheme="minorEastAsia"/>
                <w:sz w:val="20"/>
                <w:szCs w:val="20"/>
              </w:rPr>
              <w:t>(инициалы, фамилия)</w:t>
            </w:r>
          </w:p>
        </w:tc>
      </w:tr>
      <w:tr>
        <w:tblPrEx>
          <w:tblCellMar>
            <w:top w:w="102" w:type="dxa"/>
            <w:left w:w="62" w:type="dxa"/>
            <w:bottom w:w="102" w:type="dxa"/>
            <w:right w:w="62" w:type="dxa"/>
          </w:tblCellMar>
        </w:tblPrEx>
        <w:trPr>
          <w:trHeight w:val="507" w:hRule="atLeast"/>
        </w:trPr>
        <w:tc>
          <w:tcPr>
            <w:tcW w:w="14197" w:type="dxa"/>
            <w:gridSpan w:val="6"/>
            <w:tcBorders>
              <w:top w:val="nil"/>
              <w:left w:val="nil"/>
              <w:bottom w:val="nil"/>
              <w:right w:val="nil"/>
            </w:tcBorders>
          </w:tcPr>
          <w:p>
            <w:pPr>
              <w:widowControl w:val="0"/>
              <w:autoSpaceDE w:val="0"/>
              <w:autoSpaceDN w:val="0"/>
              <w:adjustRightInd w:val="0"/>
              <w:rPr>
                <w:rFonts w:eastAsiaTheme="minorEastAsia"/>
              </w:rPr>
            </w:pPr>
            <w:r>
              <w:rPr>
                <w:rFonts w:eastAsiaTheme="minorEastAsia"/>
              </w:rPr>
              <w:t>"_</w:t>
            </w:r>
            <w:r>
              <w:rPr>
                <w:rFonts w:hint="default" w:eastAsiaTheme="minorEastAsia"/>
                <w:lang w:val="ru-RU"/>
              </w:rPr>
              <w:t>__</w:t>
            </w:r>
            <w:r>
              <w:rPr>
                <w:rFonts w:eastAsiaTheme="minorEastAsia"/>
              </w:rPr>
              <w:t>_" _________</w:t>
            </w:r>
            <w:r>
              <w:rPr>
                <w:rFonts w:hint="default" w:eastAsiaTheme="minorEastAsia"/>
                <w:lang w:val="ru-RU"/>
              </w:rPr>
              <w:t>_</w:t>
            </w:r>
            <w:r>
              <w:rPr>
                <w:rFonts w:eastAsiaTheme="minorEastAsia"/>
              </w:rPr>
              <w:t>_ 20_</w:t>
            </w:r>
            <w:r>
              <w:rPr>
                <w:rFonts w:hint="default" w:eastAsiaTheme="minorEastAsia"/>
                <w:lang w:val="ru-RU"/>
              </w:rPr>
              <w:t>__</w:t>
            </w:r>
            <w:r>
              <w:rPr>
                <w:rFonts w:eastAsiaTheme="minorEastAsia"/>
              </w:rPr>
              <w:t>_ года</w:t>
            </w:r>
          </w:p>
        </w:tc>
      </w:tr>
    </w:tbl>
    <w:p>
      <w:pPr>
        <w:widowControl w:val="0"/>
        <w:autoSpaceDE w:val="0"/>
        <w:autoSpaceDN w:val="0"/>
        <w:adjustRightInd w:val="0"/>
        <w:ind w:firstLine="540"/>
        <w:jc w:val="both"/>
        <w:rPr>
          <w:rFonts w:eastAsiaTheme="minorEastAsia"/>
        </w:rPr>
      </w:pPr>
      <w:r>
        <w:rPr>
          <w:rFonts w:eastAsiaTheme="minorEastAsia"/>
        </w:rPr>
        <w:t>--------------------------------</w:t>
      </w:r>
    </w:p>
    <w:p>
      <w:pPr>
        <w:keepNext w:val="0"/>
        <w:keepLines w:val="0"/>
        <w:pageBreakBefore w:val="0"/>
        <w:widowControl w:val="0"/>
        <w:kinsoku/>
        <w:wordWrap/>
        <w:overflowPunct/>
        <w:topLinePunct w:val="0"/>
        <w:autoSpaceDE w:val="0"/>
        <w:autoSpaceDN w:val="0"/>
        <w:bidi w:val="0"/>
        <w:snapToGrid/>
        <w:spacing w:before="200"/>
        <w:jc w:val="both"/>
        <w:textAlignment w:val="auto"/>
        <w:rPr>
          <w:sz w:val="16"/>
          <w:szCs w:val="16"/>
        </w:rPr>
      </w:pPr>
      <w:r>
        <w:rPr>
          <w:sz w:val="16"/>
          <w:szCs w:val="16"/>
        </w:rPr>
        <w:t>&lt;1&gt; 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pPr>
        <w:keepNext w:val="0"/>
        <w:keepLines w:val="0"/>
        <w:pageBreakBefore w:val="0"/>
        <w:widowControl w:val="0"/>
        <w:kinsoku/>
        <w:wordWrap/>
        <w:overflowPunct/>
        <w:topLinePunct w:val="0"/>
        <w:autoSpaceDE w:val="0"/>
        <w:autoSpaceDN w:val="0"/>
        <w:bidi w:val="0"/>
        <w:adjustRightInd w:val="0"/>
        <w:snapToGrid/>
        <w:spacing w:before="200"/>
        <w:jc w:val="both"/>
        <w:textAlignment w:val="auto"/>
        <w:rPr>
          <w:rFonts w:eastAsiaTheme="minorEastAsia"/>
          <w:sz w:val="16"/>
          <w:szCs w:val="16"/>
        </w:rPr>
      </w:pPr>
      <w:r>
        <w:rPr>
          <w:rFonts w:eastAsiaTheme="minorEastAsia"/>
          <w:sz w:val="16"/>
          <w:szCs w:val="16"/>
        </w:rPr>
        <w:t>&lt;2&gt; При предоставлении уточненных значений указывается номер очередного внесения изменения в приложение (например, "1", "2", "...").</w:t>
      </w:r>
    </w:p>
    <w:p>
      <w:pPr>
        <w:keepNext w:val="0"/>
        <w:keepLines w:val="0"/>
        <w:pageBreakBefore w:val="0"/>
        <w:widowControl w:val="0"/>
        <w:kinsoku/>
        <w:wordWrap/>
        <w:overflowPunct/>
        <w:topLinePunct w:val="0"/>
        <w:autoSpaceDE w:val="0"/>
        <w:autoSpaceDN w:val="0"/>
        <w:bidi w:val="0"/>
        <w:adjustRightInd w:val="0"/>
        <w:snapToGrid/>
        <w:spacing w:before="200"/>
        <w:jc w:val="both"/>
        <w:textAlignment w:val="auto"/>
        <w:rPr>
          <w:rFonts w:eastAsiaTheme="minorEastAsia"/>
          <w:sz w:val="16"/>
          <w:szCs w:val="16"/>
        </w:rPr>
      </w:pPr>
      <w:r>
        <w:rPr>
          <w:rFonts w:eastAsiaTheme="minorEastAsia"/>
          <w:sz w:val="16"/>
          <w:szCs w:val="16"/>
        </w:rPr>
        <w:t>&lt;3&gt; Указывается наименование направления расходов целевой статьи расходов местного бюджета и соответствующий ему код (13 - 17 разряды кода классификации расходов местного бюджета).</w:t>
      </w:r>
    </w:p>
    <w:p>
      <w:pPr>
        <w:keepNext w:val="0"/>
        <w:keepLines w:val="0"/>
        <w:pageBreakBefore w:val="0"/>
        <w:widowControl w:val="0"/>
        <w:kinsoku/>
        <w:wordWrap/>
        <w:overflowPunct/>
        <w:topLinePunct w:val="0"/>
        <w:autoSpaceDE w:val="0"/>
        <w:autoSpaceDN w:val="0"/>
        <w:bidi w:val="0"/>
        <w:adjustRightInd w:val="0"/>
        <w:snapToGrid/>
        <w:spacing w:before="200"/>
        <w:ind w:left="120" w:leftChars="0" w:hanging="120" w:hangingChars="75"/>
        <w:jc w:val="both"/>
        <w:textAlignment w:val="auto"/>
        <w:rPr>
          <w:rFonts w:eastAsiaTheme="minorEastAsia"/>
          <w:sz w:val="16"/>
          <w:szCs w:val="16"/>
        </w:rPr>
      </w:pPr>
      <w:r>
        <w:rPr>
          <w:rFonts w:eastAsiaTheme="minorEastAsia"/>
          <w:sz w:val="16"/>
          <w:szCs w:val="16"/>
        </w:rPr>
        <w:t xml:space="preserve">&lt;4&gt; Указывается наименование результатов предоставления Субсидии в соответствии с нормативным правовым актом, регулирующим предоставление Субсидии (далее - Правила предоставления субсидии), а также </w:t>
      </w:r>
      <w:r>
        <w:rPr>
          <w:sz w:val="16"/>
          <w:szCs w:val="16"/>
        </w:rPr>
        <w:t>наименование характеристик результатов предоставления Субсидии (при наличии)</w:t>
      </w:r>
      <w:r>
        <w:rPr>
          <w:rFonts w:eastAsiaTheme="minorEastAsia"/>
          <w:sz w:val="16"/>
          <w:szCs w:val="16"/>
        </w:rPr>
        <w:t xml:space="preserve">.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w:t>
      </w:r>
      <w:r>
        <w:rPr>
          <w:rFonts w:hint="default" w:eastAsiaTheme="minorEastAsia"/>
          <w:sz w:val="16"/>
          <w:szCs w:val="16"/>
          <w:lang w:val="ru-RU"/>
        </w:rPr>
        <w:t xml:space="preserve">   </w:t>
      </w:r>
      <w:r>
        <w:rPr>
          <w:rFonts w:eastAsiaTheme="minorEastAsia"/>
          <w:sz w:val="16"/>
          <w:szCs w:val="16"/>
        </w:rPr>
        <w:t>положений о данных объектах и (или) услугах).</w:t>
      </w:r>
    </w:p>
    <w:p>
      <w:pPr>
        <w:keepNext w:val="0"/>
        <w:keepLines w:val="0"/>
        <w:pageBreakBefore w:val="0"/>
        <w:widowControl w:val="0"/>
        <w:kinsoku/>
        <w:wordWrap/>
        <w:overflowPunct/>
        <w:topLinePunct w:val="0"/>
        <w:autoSpaceDE w:val="0"/>
        <w:autoSpaceDN w:val="0"/>
        <w:bidi w:val="0"/>
        <w:adjustRightInd w:val="0"/>
        <w:snapToGrid/>
        <w:spacing w:before="200"/>
        <w:ind w:left="0" w:leftChars="0" w:firstLine="120" w:firstLineChars="75"/>
        <w:jc w:val="both"/>
        <w:textAlignment w:val="auto"/>
        <w:rPr>
          <w:rFonts w:eastAsiaTheme="minorEastAsia"/>
          <w:sz w:val="16"/>
          <w:szCs w:val="16"/>
        </w:rPr>
      </w:pPr>
      <w:r>
        <w:rPr>
          <w:rFonts w:eastAsiaTheme="minorEastAsia"/>
          <w:sz w:val="16"/>
          <w:szCs w:val="16"/>
        </w:rPr>
        <w:t xml:space="preserve">&lt;5&gt; 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w:t>
      </w:r>
      <w:r>
        <w:rPr>
          <w:rFonts w:hint="default" w:eastAsiaTheme="minorEastAsia"/>
          <w:sz w:val="16"/>
          <w:szCs w:val="16"/>
          <w:lang w:val="ru-RU"/>
        </w:rPr>
        <w:t xml:space="preserve"> </w:t>
      </w:r>
      <w:r>
        <w:rPr>
          <w:rFonts w:eastAsiaTheme="minorEastAsia"/>
          <w:sz w:val="16"/>
          <w:szCs w:val="16"/>
        </w:rPr>
        <w:t>текущего финансового года соответственно.</w:t>
      </w:r>
    </w:p>
    <w:p>
      <w:pPr>
        <w:widowControl w:val="0"/>
        <w:autoSpaceDE w:val="0"/>
        <w:autoSpaceDN w:val="0"/>
        <w:adjustRightInd w:val="0"/>
        <w:jc w:val="both"/>
        <w:rPr>
          <w:rFonts w:eastAsiaTheme="minorEastAsia"/>
          <w:sz w:val="16"/>
          <w:szCs w:val="16"/>
        </w:rPr>
      </w:pPr>
    </w:p>
    <w:tbl>
      <w:tblPr>
        <w:tblStyle w:val="13"/>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10"/>
        <w:gridCol w:w="7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10" w:type="dxa"/>
          </w:tcPr>
          <w:p>
            <w:pPr>
              <w:widowControl w:val="0"/>
              <w:autoSpaceDE w:val="0"/>
              <w:autoSpaceDN w:val="0"/>
              <w:adjustRightInd w:val="0"/>
              <w:jc w:val="right"/>
              <w:rPr>
                <w:rFonts w:eastAsiaTheme="minorEastAsia"/>
                <w:vertAlign w:val="baseline"/>
              </w:rPr>
            </w:pPr>
          </w:p>
        </w:tc>
        <w:tc>
          <w:tcPr>
            <w:tcW w:w="7440" w:type="dxa"/>
          </w:tcPr>
          <w:p>
            <w:pPr>
              <w:widowControl w:val="0"/>
              <w:pBdr>
                <w:top w:val="none" w:color="auto" w:sz="0" w:space="0"/>
                <w:left w:val="none" w:color="auto" w:sz="0" w:space="0"/>
                <w:bottom w:val="none" w:color="auto" w:sz="0" w:space="0"/>
                <w:right w:val="none" w:color="auto" w:sz="0" w:space="0"/>
                <w:between w:val="none" w:color="auto" w:sz="0" w:space="0"/>
              </w:pBdr>
              <w:autoSpaceDE w:val="0"/>
              <w:autoSpaceDN w:val="0"/>
              <w:adjustRightInd w:val="0"/>
              <w:jc w:val="left"/>
              <w:rPr>
                <w:rFonts w:eastAsiaTheme="minorEastAsia"/>
              </w:rPr>
            </w:pPr>
            <w:r>
              <w:rPr>
                <w:rFonts w:eastAsiaTheme="minorEastAsia"/>
              </w:rPr>
              <w:t>Приложение № 2</w:t>
            </w:r>
          </w:p>
          <w:p>
            <w:pPr>
              <w:widowControl w:val="0"/>
              <w:autoSpaceDE w:val="0"/>
              <w:autoSpaceDN w:val="0"/>
              <w:adjustRightInd w:val="0"/>
              <w:jc w:val="left"/>
              <w:rPr>
                <w:rFonts w:eastAsiaTheme="minorEastAsia"/>
              </w:rPr>
            </w:pPr>
            <w:r>
              <w:rPr>
                <w:rFonts w:eastAsiaTheme="minorEastAsia"/>
              </w:rPr>
              <w:t>к соглашению между главным распорядителем средств местного бюджета</w:t>
            </w:r>
            <w:r>
              <w:rPr>
                <w:rFonts w:hint="default" w:eastAsiaTheme="minorEastAsia"/>
                <w:lang w:val="ru-RU"/>
              </w:rPr>
              <w:t xml:space="preserve"> </w:t>
            </w:r>
            <w:r>
              <w:rPr>
                <w:rFonts w:eastAsiaTheme="minorEastAsia"/>
              </w:rPr>
              <w:t>и физическим лицом - производителем товаров, работ, услуг о предоставлении субсидии из бюджета Звездинского сельского поселения Москаленского муниципального района Омской области</w:t>
            </w:r>
          </w:p>
          <w:p>
            <w:pPr>
              <w:widowControl w:val="0"/>
              <w:autoSpaceDE w:val="0"/>
              <w:autoSpaceDN w:val="0"/>
              <w:adjustRightInd w:val="0"/>
              <w:jc w:val="left"/>
              <w:rPr>
                <w:rFonts w:eastAsiaTheme="minorEastAsia"/>
                <w:vertAlign w:val="baseline"/>
              </w:rPr>
            </w:pPr>
            <w:r>
              <w:rPr>
                <w:rFonts w:eastAsiaTheme="minorEastAsia"/>
              </w:rPr>
              <w:t>в целях возмещения затрат в связи с производством (реализацией) товаров, выполнением работ, оказанием услуг №___ от __________</w:t>
            </w:r>
          </w:p>
        </w:tc>
      </w:tr>
    </w:tbl>
    <w:p>
      <w:pPr>
        <w:widowControl w:val="0"/>
        <w:pBdr>
          <w:top w:val="none" w:color="auto" w:sz="0" w:space="0"/>
          <w:left w:val="none" w:color="auto" w:sz="0" w:space="0"/>
          <w:bottom w:val="none" w:color="auto" w:sz="0" w:space="0"/>
          <w:right w:val="none" w:color="auto" w:sz="0" w:space="0"/>
          <w:between w:val="none" w:color="auto" w:sz="0" w:space="0"/>
        </w:pBdr>
        <w:autoSpaceDE w:val="0"/>
        <w:autoSpaceDN w:val="0"/>
        <w:adjustRightInd w:val="0"/>
        <w:jc w:val="right"/>
        <w:rPr>
          <w:rFonts w:eastAsiaTheme="minorEastAsia"/>
        </w:rPr>
      </w:pPr>
    </w:p>
    <w:p>
      <w:pPr>
        <w:widowControl w:val="0"/>
        <w:pBdr>
          <w:top w:val="none" w:color="auto" w:sz="0" w:space="0"/>
          <w:left w:val="none" w:color="auto" w:sz="0" w:space="0"/>
          <w:bottom w:val="none" w:color="auto" w:sz="0" w:space="0"/>
          <w:right w:val="none" w:color="auto" w:sz="0" w:space="0"/>
          <w:between w:val="none" w:color="auto" w:sz="0" w:space="0"/>
        </w:pBdr>
        <w:autoSpaceDE w:val="0"/>
        <w:autoSpaceDN w:val="0"/>
        <w:adjustRightInd w:val="0"/>
        <w:jc w:val="right"/>
        <w:rPr>
          <w:rFonts w:eastAsiaTheme="minorEastAsia"/>
        </w:rPr>
      </w:pPr>
    </w:p>
    <w:p>
      <w:pPr>
        <w:widowControl w:val="0"/>
        <w:pBdr>
          <w:top w:val="none" w:color="auto" w:sz="0" w:space="0"/>
          <w:left w:val="none" w:color="auto" w:sz="0" w:space="0"/>
          <w:bottom w:val="none" w:color="auto" w:sz="0" w:space="0"/>
          <w:right w:val="none" w:color="auto" w:sz="0" w:space="0"/>
          <w:between w:val="none" w:color="auto" w:sz="0" w:space="0"/>
        </w:pBdr>
        <w:autoSpaceDE w:val="0"/>
        <w:autoSpaceDN w:val="0"/>
        <w:adjustRightInd w:val="0"/>
        <w:jc w:val="right"/>
        <w:rPr>
          <w:rFonts w:eastAsiaTheme="minorEastAsi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 xml:space="preserve">Отчет </w:t>
      </w:r>
    </w:p>
    <w:p>
      <w:pPr>
        <w:jc w:val="center"/>
        <w:rPr>
          <w:sz w:val="28"/>
          <w:szCs w:val="28"/>
        </w:rPr>
      </w:pPr>
      <w:r>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Pr>
          <w:sz w:val="28"/>
          <w:szCs w:val="28"/>
        </w:rPr>
        <w:br w:type="textWrapping"/>
      </w:r>
      <w:r>
        <w:rPr>
          <w:sz w:val="28"/>
          <w:szCs w:val="28"/>
        </w:rPr>
        <w:t>выполнением работ, оказанием услуг (далее – Субсидия)</w:t>
      </w:r>
    </w:p>
    <w:p>
      <w:pPr>
        <w:jc w:val="center"/>
        <w:rPr>
          <w:rFonts w:ascii="Courier New" w:hAnsi="Courier New" w:cs="Courier New"/>
          <w:sz w:val="28"/>
          <w:szCs w:val="28"/>
        </w:rPr>
      </w:pPr>
    </w:p>
    <w:p>
      <w:pPr>
        <w:suppressAutoHyphens/>
        <w:autoSpaceDE w:val="0"/>
        <w:autoSpaceDN w:val="0"/>
        <w:ind w:firstLine="720"/>
        <w:jc w:val="center"/>
        <w:rPr>
          <w:sz w:val="28"/>
          <w:szCs w:val="28"/>
        </w:rPr>
      </w:pPr>
      <w:r>
        <w:rPr>
          <w:sz w:val="28"/>
          <w:szCs w:val="28"/>
        </w:rPr>
        <w:t>По состоянию на _________________ 20__ года</w:t>
      </w:r>
    </w:p>
    <w:p>
      <w:pPr>
        <w:suppressAutoHyphens/>
        <w:autoSpaceDE w:val="0"/>
        <w:autoSpaceDN w:val="0"/>
        <w:ind w:firstLine="720"/>
        <w:jc w:val="center"/>
        <w:rPr>
          <w:sz w:val="28"/>
          <w:szCs w:val="28"/>
        </w:rPr>
      </w:pPr>
    </w:p>
    <w:tbl>
      <w:tblPr>
        <w:tblStyle w:val="3"/>
        <w:tblW w:w="0" w:type="auto"/>
        <w:tblInd w:w="0" w:type="dxa"/>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102" w:type="dxa"/>
          <w:left w:w="62" w:type="dxa"/>
          <w:bottom w:w="102" w:type="dxa"/>
          <w:right w:w="62" w:type="dxa"/>
        </w:tblCellMar>
      </w:tblPr>
      <w:tblGrid>
        <w:gridCol w:w="3118"/>
        <w:gridCol w:w="340"/>
        <w:gridCol w:w="5726"/>
        <w:gridCol w:w="340"/>
        <w:gridCol w:w="2608"/>
        <w:gridCol w:w="1474"/>
      </w:tblGrid>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5726" w:type="dxa"/>
            <w:tcBorders>
              <w:top w:val="nil"/>
              <w:left w:val="nil"/>
              <w:bottom w:val="nil"/>
              <w:right w:val="nil"/>
            </w:tcBorders>
            <w:vAlign w:val="center"/>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2608" w:type="dxa"/>
            <w:tcBorders>
              <w:top w:val="nil"/>
              <w:left w:val="nil"/>
              <w:bottom w:val="nil"/>
              <w:right w:val="single" w:color="auto" w:sz="4" w:space="0"/>
            </w:tcBorders>
          </w:tcPr>
          <w:p>
            <w:pPr>
              <w:widowControl w:val="0"/>
              <w:autoSpaceDE w:val="0"/>
              <w:autoSpaceDN w:val="0"/>
              <w:rPr>
                <w:szCs w:val="20"/>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szCs w:val="20"/>
              </w:rPr>
            </w:pPr>
            <w:r>
              <w:rPr>
                <w:szCs w:val="20"/>
              </w:rPr>
              <w:t>Коды</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5726" w:type="dxa"/>
            <w:tcBorders>
              <w:top w:val="nil"/>
              <w:left w:val="nil"/>
              <w:bottom w:val="nil"/>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2608" w:type="dxa"/>
            <w:tcBorders>
              <w:top w:val="nil"/>
              <w:left w:val="nil"/>
              <w:bottom w:val="nil"/>
              <w:right w:val="single" w:color="auto" w:sz="4" w:space="0"/>
            </w:tcBorders>
          </w:tcPr>
          <w:p>
            <w:pPr>
              <w:widowControl w:val="0"/>
              <w:autoSpaceDE w:val="0"/>
              <w:autoSpaceDN w:val="0"/>
              <w:jc w:val="right"/>
              <w:rPr>
                <w:szCs w:val="20"/>
              </w:rPr>
            </w:pPr>
            <w:r>
              <w:rPr>
                <w:szCs w:val="20"/>
              </w:rPr>
              <w:t>Дата</w:t>
            </w:r>
          </w:p>
        </w:tc>
        <w:tc>
          <w:tcPr>
            <w:tcW w:w="1474" w:type="dxa"/>
            <w:tcBorders>
              <w:top w:val="single" w:color="auto" w:sz="4" w:space="0"/>
              <w:left w:val="single" w:color="auto" w:sz="4" w:space="0"/>
              <w:bottom w:val="single" w:color="auto" w:sz="4" w:space="0"/>
              <w:right w:val="single" w:color="auto" w:sz="4" w:space="0"/>
            </w:tcBorders>
          </w:tcPr>
          <w:p>
            <w:pPr>
              <w:widowControl w:val="0"/>
              <w:autoSpaceDE w:val="0"/>
              <w:autoSpaceDN w:val="0"/>
              <w:rPr>
                <w:szCs w:val="20"/>
              </w:rPr>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5726" w:type="dxa"/>
            <w:tcBorders>
              <w:top w:val="nil"/>
              <w:left w:val="nil"/>
              <w:bottom w:val="nil"/>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2608" w:type="dxa"/>
            <w:tcBorders>
              <w:top w:val="nil"/>
              <w:left w:val="nil"/>
              <w:bottom w:val="nil"/>
              <w:right w:val="single" w:color="auto" w:sz="4" w:space="0"/>
            </w:tcBorders>
            <w:vAlign w:val="center"/>
          </w:tcPr>
          <w:p>
            <w:pPr>
              <w:widowControl w:val="0"/>
              <w:autoSpaceDE w:val="0"/>
              <w:autoSpaceDN w:val="0"/>
              <w:jc w:val="right"/>
              <w:rPr>
                <w:szCs w:val="20"/>
              </w:rPr>
            </w:pPr>
            <w:r>
              <w:rPr>
                <w:szCs w:val="20"/>
              </w:rPr>
              <w:t>по Сводному реестру</w:t>
            </w:r>
          </w:p>
        </w:tc>
        <w:tc>
          <w:tcPr>
            <w:tcW w:w="1474" w:type="dxa"/>
            <w:tcBorders>
              <w:top w:val="single" w:color="auto" w:sz="4" w:space="0"/>
              <w:left w:val="single" w:color="auto" w:sz="4" w:space="0"/>
              <w:bottom w:val="single" w:color="auto" w:sz="4" w:space="0"/>
              <w:right w:val="single" w:color="auto" w:sz="4" w:space="0"/>
            </w:tcBorders>
          </w:tcPr>
          <w:p>
            <w:pPr>
              <w:widowControl w:val="0"/>
              <w:autoSpaceDE w:val="0"/>
              <w:autoSpaceDN w:val="0"/>
              <w:rPr>
                <w:szCs w:val="20"/>
              </w:rPr>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vAlign w:val="center"/>
          </w:tcPr>
          <w:p>
            <w:pPr>
              <w:widowControl w:val="0"/>
              <w:autoSpaceDE w:val="0"/>
              <w:autoSpaceDN w:val="0"/>
              <w:rPr>
                <w:szCs w:val="20"/>
              </w:rPr>
            </w:pPr>
            <w:r>
              <w:rPr>
                <w:szCs w:val="20"/>
              </w:rPr>
              <w:t>Наименование Получателя</w:t>
            </w:r>
          </w:p>
        </w:tc>
        <w:tc>
          <w:tcPr>
            <w:tcW w:w="340" w:type="dxa"/>
            <w:tcBorders>
              <w:top w:val="nil"/>
              <w:left w:val="nil"/>
              <w:bottom w:val="nil"/>
              <w:right w:val="nil"/>
            </w:tcBorders>
          </w:tcPr>
          <w:p>
            <w:pPr>
              <w:widowControl w:val="0"/>
              <w:autoSpaceDE w:val="0"/>
              <w:autoSpaceDN w:val="0"/>
              <w:rPr>
                <w:szCs w:val="20"/>
              </w:rPr>
            </w:pPr>
          </w:p>
        </w:tc>
        <w:tc>
          <w:tcPr>
            <w:tcW w:w="5726" w:type="dxa"/>
            <w:tcBorders>
              <w:top w:val="nil"/>
              <w:left w:val="nil"/>
              <w:bottom w:val="nil"/>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2608" w:type="dxa"/>
            <w:tcBorders>
              <w:top w:val="nil"/>
              <w:left w:val="nil"/>
              <w:bottom w:val="nil"/>
              <w:right w:val="single" w:color="auto" w:sz="4" w:space="0"/>
            </w:tcBorders>
            <w:vAlign w:val="center"/>
          </w:tcPr>
          <w:p>
            <w:pPr>
              <w:widowControl w:val="0"/>
              <w:autoSpaceDE w:val="0"/>
              <w:autoSpaceDN w:val="0"/>
              <w:jc w:val="right"/>
              <w:rPr>
                <w:szCs w:val="20"/>
              </w:rPr>
            </w:pPr>
            <w:r>
              <w:rPr>
                <w:szCs w:val="20"/>
              </w:rPr>
              <w:t>ИНН &lt;1&gt;</w:t>
            </w:r>
          </w:p>
        </w:tc>
        <w:tc>
          <w:tcPr>
            <w:tcW w:w="1474" w:type="dxa"/>
            <w:tcBorders>
              <w:top w:val="single" w:color="auto" w:sz="4" w:space="0"/>
              <w:left w:val="single" w:color="auto" w:sz="4" w:space="0"/>
              <w:bottom w:val="single" w:color="auto" w:sz="4" w:space="0"/>
              <w:right w:val="single" w:color="auto" w:sz="4" w:space="0"/>
            </w:tcBorders>
          </w:tcPr>
          <w:p>
            <w:pPr>
              <w:widowControl w:val="0"/>
              <w:autoSpaceDE w:val="0"/>
              <w:autoSpaceDN w:val="0"/>
              <w:rPr>
                <w:szCs w:val="20"/>
              </w:rPr>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vAlign w:val="center"/>
          </w:tcPr>
          <w:p>
            <w:pPr>
              <w:widowControl w:val="0"/>
              <w:autoSpaceDE w:val="0"/>
              <w:autoSpaceDN w:val="0"/>
              <w:rPr>
                <w:szCs w:val="20"/>
              </w:rPr>
            </w:pPr>
            <w:r>
              <w:rPr>
                <w:szCs w:val="20"/>
              </w:rPr>
              <w:t>Наименование главного</w:t>
            </w:r>
          </w:p>
          <w:p>
            <w:pPr>
              <w:widowControl w:val="0"/>
              <w:autoSpaceDE w:val="0"/>
              <w:autoSpaceDN w:val="0"/>
              <w:rPr>
                <w:szCs w:val="20"/>
              </w:rPr>
            </w:pPr>
            <w:r>
              <w:rPr>
                <w:szCs w:val="20"/>
              </w:rPr>
              <w:t>распорядителя средств</w:t>
            </w:r>
          </w:p>
          <w:p>
            <w:pPr>
              <w:widowControl w:val="0"/>
              <w:autoSpaceDE w:val="0"/>
              <w:autoSpaceDN w:val="0"/>
              <w:rPr>
                <w:szCs w:val="20"/>
              </w:rPr>
            </w:pPr>
            <w:r>
              <w:rPr>
                <w:szCs w:val="20"/>
              </w:rPr>
              <w:t>местного бюджета</w:t>
            </w:r>
          </w:p>
        </w:tc>
        <w:tc>
          <w:tcPr>
            <w:tcW w:w="340" w:type="dxa"/>
            <w:tcBorders>
              <w:top w:val="nil"/>
              <w:left w:val="nil"/>
              <w:bottom w:val="nil"/>
              <w:right w:val="nil"/>
            </w:tcBorders>
          </w:tcPr>
          <w:p>
            <w:pPr>
              <w:widowControl w:val="0"/>
              <w:autoSpaceDE w:val="0"/>
              <w:autoSpaceDN w:val="0"/>
              <w:rPr>
                <w:szCs w:val="20"/>
              </w:rPr>
            </w:pPr>
          </w:p>
        </w:tc>
        <w:tc>
          <w:tcPr>
            <w:tcW w:w="5726" w:type="dxa"/>
            <w:tcBorders>
              <w:top w:val="nil"/>
              <w:left w:val="nil"/>
              <w:bottom w:val="single" w:color="auto" w:sz="4" w:space="0"/>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2608" w:type="dxa"/>
            <w:tcBorders>
              <w:top w:val="nil"/>
              <w:left w:val="nil"/>
              <w:bottom w:val="nil"/>
              <w:right w:val="single" w:color="auto" w:sz="4" w:space="0"/>
            </w:tcBorders>
            <w:vAlign w:val="center"/>
          </w:tcPr>
          <w:p>
            <w:pPr>
              <w:widowControl w:val="0"/>
              <w:autoSpaceDE w:val="0"/>
              <w:autoSpaceDN w:val="0"/>
              <w:jc w:val="right"/>
              <w:rPr>
                <w:szCs w:val="20"/>
              </w:rPr>
            </w:pPr>
            <w:r>
              <w:rPr>
                <w:szCs w:val="20"/>
              </w:rPr>
              <w:t>по Сводному реестру</w:t>
            </w:r>
          </w:p>
        </w:tc>
        <w:tc>
          <w:tcPr>
            <w:tcW w:w="1474" w:type="dxa"/>
            <w:tcBorders>
              <w:top w:val="single" w:color="auto" w:sz="4" w:space="0"/>
              <w:left w:val="single" w:color="auto" w:sz="4" w:space="0"/>
              <w:bottom w:val="single" w:color="auto" w:sz="4" w:space="0"/>
              <w:right w:val="single" w:color="auto" w:sz="4" w:space="0"/>
            </w:tcBorders>
          </w:tcPr>
          <w:p>
            <w:pPr>
              <w:widowControl w:val="0"/>
              <w:autoSpaceDE w:val="0"/>
              <w:autoSpaceDN w:val="0"/>
              <w:rPr>
                <w:szCs w:val="20"/>
              </w:rPr>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vAlign w:val="center"/>
          </w:tcPr>
          <w:p>
            <w:pPr>
              <w:widowControl w:val="0"/>
              <w:autoSpaceDE w:val="0"/>
              <w:autoSpaceDN w:val="0"/>
              <w:rPr>
                <w:szCs w:val="20"/>
              </w:rPr>
            </w:pPr>
            <w:r>
              <w:rPr>
                <w:szCs w:val="20"/>
              </w:rPr>
              <w:t xml:space="preserve">Наименование структурного элемента муниципальной программы </w:t>
            </w:r>
            <w:r>
              <w:rPr>
                <w:spacing w:val="2"/>
                <w:shd w:val="clear" w:color="auto" w:fill="FFFFFF"/>
              </w:rPr>
              <w:t>Звездинского сельского поселения</w:t>
            </w:r>
            <w:r>
              <w:rPr>
                <w:szCs w:val="20"/>
              </w:rPr>
              <w:t xml:space="preserve"> Москаленского муниципального района Омской области (муниципального проекта) &lt;2&gt;</w:t>
            </w:r>
          </w:p>
        </w:tc>
        <w:tc>
          <w:tcPr>
            <w:tcW w:w="340" w:type="dxa"/>
            <w:tcBorders>
              <w:top w:val="nil"/>
              <w:left w:val="nil"/>
              <w:bottom w:val="nil"/>
              <w:right w:val="nil"/>
            </w:tcBorders>
          </w:tcPr>
          <w:p>
            <w:pPr>
              <w:widowControl w:val="0"/>
              <w:autoSpaceDE w:val="0"/>
              <w:autoSpaceDN w:val="0"/>
              <w:rPr>
                <w:szCs w:val="20"/>
              </w:rPr>
            </w:pPr>
          </w:p>
        </w:tc>
        <w:tc>
          <w:tcPr>
            <w:tcW w:w="5726" w:type="dxa"/>
            <w:tcBorders>
              <w:top w:val="single" w:color="auto" w:sz="4" w:space="0"/>
              <w:left w:val="nil"/>
              <w:bottom w:val="single" w:color="auto" w:sz="4" w:space="0"/>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2608" w:type="dxa"/>
            <w:tcBorders>
              <w:top w:val="nil"/>
              <w:left w:val="nil"/>
              <w:bottom w:val="nil"/>
              <w:right w:val="single" w:color="auto" w:sz="4" w:space="0"/>
            </w:tcBorders>
            <w:vAlign w:val="center"/>
          </w:tcPr>
          <w:p>
            <w:pPr>
              <w:widowControl w:val="0"/>
              <w:autoSpaceDE w:val="0"/>
              <w:autoSpaceDN w:val="0"/>
              <w:jc w:val="right"/>
              <w:rPr>
                <w:szCs w:val="20"/>
              </w:rPr>
            </w:pPr>
            <w:r>
              <w:rPr>
                <w:szCs w:val="20"/>
              </w:rPr>
              <w:t>по БК &lt;2&gt;</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rPr>
                <w:szCs w:val="20"/>
              </w:rPr>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vAlign w:val="center"/>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5726" w:type="dxa"/>
            <w:tcBorders>
              <w:top w:val="single" w:color="auto" w:sz="4" w:space="0"/>
              <w:left w:val="nil"/>
              <w:bottom w:val="nil"/>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2608" w:type="dxa"/>
            <w:tcBorders>
              <w:top w:val="nil"/>
              <w:left w:val="nil"/>
              <w:bottom w:val="nil"/>
              <w:right w:val="single" w:color="auto" w:sz="4" w:space="0"/>
            </w:tcBorders>
          </w:tcPr>
          <w:p>
            <w:pPr>
              <w:widowControl w:val="0"/>
              <w:autoSpaceDE w:val="0"/>
              <w:autoSpaceDN w:val="0"/>
              <w:jc w:val="right"/>
              <w:rPr>
                <w:szCs w:val="20"/>
              </w:rPr>
            </w:pPr>
            <w:r>
              <w:rPr>
                <w:szCs w:val="20"/>
              </w:rPr>
              <w:t>Номер соглашения &lt;3&gt;</w:t>
            </w:r>
          </w:p>
        </w:tc>
        <w:tc>
          <w:tcPr>
            <w:tcW w:w="1474" w:type="dxa"/>
            <w:tcBorders>
              <w:top w:val="single" w:color="auto" w:sz="4" w:space="0"/>
              <w:left w:val="single" w:color="auto" w:sz="4" w:space="0"/>
              <w:bottom w:val="single" w:color="auto" w:sz="4" w:space="0"/>
              <w:right w:val="single" w:color="auto" w:sz="4" w:space="0"/>
            </w:tcBorders>
          </w:tcPr>
          <w:p>
            <w:pPr>
              <w:widowControl w:val="0"/>
              <w:autoSpaceDE w:val="0"/>
              <w:autoSpaceDN w:val="0"/>
              <w:rPr>
                <w:szCs w:val="20"/>
              </w:rPr>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5726" w:type="dxa"/>
            <w:tcBorders>
              <w:top w:val="nil"/>
              <w:left w:val="nil"/>
              <w:bottom w:val="nil"/>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2608" w:type="dxa"/>
            <w:tcBorders>
              <w:top w:val="nil"/>
              <w:left w:val="nil"/>
              <w:bottom w:val="nil"/>
              <w:right w:val="single" w:color="auto" w:sz="4" w:space="0"/>
            </w:tcBorders>
          </w:tcPr>
          <w:p>
            <w:pPr>
              <w:widowControl w:val="0"/>
              <w:autoSpaceDE w:val="0"/>
              <w:autoSpaceDN w:val="0"/>
              <w:jc w:val="right"/>
              <w:rPr>
                <w:szCs w:val="20"/>
              </w:rPr>
            </w:pPr>
            <w:r>
              <w:rPr>
                <w:szCs w:val="20"/>
              </w:rPr>
              <w:t>Дата соглашения &lt;3&gt;</w:t>
            </w:r>
          </w:p>
        </w:tc>
        <w:tc>
          <w:tcPr>
            <w:tcW w:w="1474" w:type="dxa"/>
            <w:tcBorders>
              <w:top w:val="single" w:color="auto" w:sz="4" w:space="0"/>
              <w:left w:val="single" w:color="auto" w:sz="4" w:space="0"/>
              <w:bottom w:val="single" w:color="auto" w:sz="4" w:space="0"/>
              <w:right w:val="single" w:color="auto" w:sz="4" w:space="0"/>
            </w:tcBorders>
          </w:tcPr>
          <w:p>
            <w:pPr>
              <w:widowControl w:val="0"/>
              <w:autoSpaceDE w:val="0"/>
              <w:autoSpaceDN w:val="0"/>
              <w:rPr>
                <w:szCs w:val="20"/>
              </w:rPr>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tcPr>
          <w:p>
            <w:pPr>
              <w:widowControl w:val="0"/>
              <w:autoSpaceDE w:val="0"/>
              <w:autoSpaceDN w:val="0"/>
              <w:rPr>
                <w:szCs w:val="20"/>
              </w:rPr>
            </w:pPr>
            <w:r>
              <w:rPr>
                <w:szCs w:val="20"/>
              </w:rPr>
              <w:t>Вид документа</w:t>
            </w:r>
          </w:p>
        </w:tc>
        <w:tc>
          <w:tcPr>
            <w:tcW w:w="340" w:type="dxa"/>
            <w:tcBorders>
              <w:top w:val="nil"/>
              <w:left w:val="nil"/>
              <w:bottom w:val="nil"/>
              <w:right w:val="nil"/>
            </w:tcBorders>
          </w:tcPr>
          <w:p>
            <w:pPr>
              <w:widowControl w:val="0"/>
              <w:autoSpaceDE w:val="0"/>
              <w:autoSpaceDN w:val="0"/>
              <w:rPr>
                <w:szCs w:val="20"/>
              </w:rPr>
            </w:pPr>
          </w:p>
        </w:tc>
        <w:tc>
          <w:tcPr>
            <w:tcW w:w="5726" w:type="dxa"/>
            <w:tcBorders>
              <w:top w:val="nil"/>
              <w:left w:val="nil"/>
              <w:bottom w:val="single" w:color="auto" w:sz="4" w:space="0"/>
              <w:right w:val="nil"/>
            </w:tcBorders>
          </w:tcPr>
          <w:p>
            <w:pPr>
              <w:widowControl w:val="0"/>
              <w:autoSpaceDE w:val="0"/>
              <w:autoSpaceDN w:val="0"/>
              <w:jc w:val="center"/>
              <w:rPr>
                <w:szCs w:val="20"/>
              </w:rPr>
            </w:pPr>
          </w:p>
        </w:tc>
        <w:tc>
          <w:tcPr>
            <w:tcW w:w="340" w:type="dxa"/>
            <w:tcBorders>
              <w:top w:val="nil"/>
              <w:left w:val="nil"/>
              <w:bottom w:val="nil"/>
              <w:right w:val="nil"/>
            </w:tcBorders>
          </w:tcPr>
          <w:p>
            <w:pPr>
              <w:widowControl w:val="0"/>
              <w:autoSpaceDE w:val="0"/>
              <w:autoSpaceDN w:val="0"/>
              <w:rPr>
                <w:szCs w:val="20"/>
              </w:rPr>
            </w:pPr>
          </w:p>
        </w:tc>
        <w:tc>
          <w:tcPr>
            <w:tcW w:w="2608" w:type="dxa"/>
            <w:tcBorders>
              <w:top w:val="nil"/>
              <w:left w:val="nil"/>
              <w:bottom w:val="nil"/>
              <w:right w:val="single" w:color="auto" w:sz="4" w:space="0"/>
            </w:tcBorders>
          </w:tcPr>
          <w:p>
            <w:pPr>
              <w:widowControl w:val="0"/>
              <w:autoSpaceDE w:val="0"/>
              <w:autoSpaceDN w:val="0"/>
              <w:rPr>
                <w:szCs w:val="20"/>
              </w:rPr>
            </w:pPr>
          </w:p>
        </w:tc>
        <w:tc>
          <w:tcPr>
            <w:tcW w:w="1474" w:type="dxa"/>
            <w:tcBorders>
              <w:top w:val="single" w:color="auto" w:sz="4" w:space="0"/>
              <w:left w:val="single" w:color="auto" w:sz="4" w:space="0"/>
              <w:bottom w:val="nil"/>
              <w:right w:val="single" w:color="auto" w:sz="4" w:space="0"/>
            </w:tcBorders>
          </w:tcPr>
          <w:p>
            <w:pPr>
              <w:widowControl w:val="0"/>
              <w:autoSpaceDE w:val="0"/>
              <w:autoSpaceDN w:val="0"/>
              <w:rPr>
                <w:szCs w:val="20"/>
              </w:rPr>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5726" w:type="dxa"/>
            <w:tcBorders>
              <w:top w:val="single" w:color="auto" w:sz="4" w:space="0"/>
              <w:left w:val="nil"/>
              <w:bottom w:val="nil"/>
              <w:right w:val="nil"/>
            </w:tcBorders>
          </w:tcPr>
          <w:p>
            <w:pPr>
              <w:widowControl w:val="0"/>
              <w:autoSpaceDE w:val="0"/>
              <w:autoSpaceDN w:val="0"/>
              <w:jc w:val="center"/>
              <w:rPr>
                <w:szCs w:val="20"/>
              </w:rPr>
            </w:pPr>
            <w:r>
              <w:rPr>
                <w:sz w:val="20"/>
                <w:szCs w:val="20"/>
              </w:rPr>
              <w:t>(первичный - "0", уточненный - "1", "2", "3", "...") &lt;4&gt;</w:t>
            </w:r>
          </w:p>
        </w:tc>
        <w:tc>
          <w:tcPr>
            <w:tcW w:w="340" w:type="dxa"/>
            <w:tcBorders>
              <w:top w:val="nil"/>
              <w:left w:val="nil"/>
              <w:bottom w:val="nil"/>
              <w:right w:val="nil"/>
            </w:tcBorders>
          </w:tcPr>
          <w:p>
            <w:pPr>
              <w:widowControl w:val="0"/>
              <w:autoSpaceDE w:val="0"/>
              <w:autoSpaceDN w:val="0"/>
              <w:rPr>
                <w:szCs w:val="20"/>
              </w:rPr>
            </w:pPr>
          </w:p>
        </w:tc>
        <w:tc>
          <w:tcPr>
            <w:tcW w:w="2608" w:type="dxa"/>
            <w:tcBorders>
              <w:top w:val="nil"/>
              <w:left w:val="nil"/>
              <w:bottom w:val="nil"/>
              <w:right w:val="single" w:color="auto" w:sz="4" w:space="0"/>
            </w:tcBorders>
          </w:tcPr>
          <w:p>
            <w:pPr>
              <w:widowControl w:val="0"/>
              <w:autoSpaceDE w:val="0"/>
              <w:autoSpaceDN w:val="0"/>
              <w:rPr>
                <w:szCs w:val="20"/>
              </w:rPr>
            </w:pPr>
          </w:p>
        </w:tc>
        <w:tc>
          <w:tcPr>
            <w:tcW w:w="1474" w:type="dxa"/>
            <w:tcBorders>
              <w:top w:val="nil"/>
              <w:left w:val="single" w:color="auto" w:sz="4" w:space="0"/>
              <w:bottom w:val="nil"/>
              <w:right w:val="single" w:color="auto" w:sz="4" w:space="0"/>
            </w:tcBorders>
          </w:tcPr>
          <w:p>
            <w:pPr>
              <w:widowControl w:val="0"/>
              <w:autoSpaceDE w:val="0"/>
              <w:autoSpaceDN w:val="0"/>
              <w:rPr>
                <w:szCs w:val="20"/>
              </w:rPr>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9184" w:type="dxa"/>
            <w:gridSpan w:val="3"/>
            <w:tcBorders>
              <w:top w:val="nil"/>
              <w:left w:val="nil"/>
              <w:bottom w:val="nil"/>
              <w:right w:val="nil"/>
            </w:tcBorders>
          </w:tcPr>
          <w:p>
            <w:pPr>
              <w:widowControl w:val="0"/>
              <w:autoSpaceDE w:val="0"/>
              <w:autoSpaceDN w:val="0"/>
              <w:rPr>
                <w:szCs w:val="20"/>
              </w:rPr>
            </w:pPr>
            <w:r>
              <w:rPr>
                <w:szCs w:val="20"/>
              </w:rPr>
              <w:t>Периодичность: месячная, квартальная, годовая</w:t>
            </w:r>
          </w:p>
        </w:tc>
        <w:tc>
          <w:tcPr>
            <w:tcW w:w="340" w:type="dxa"/>
            <w:tcBorders>
              <w:top w:val="nil"/>
              <w:left w:val="nil"/>
              <w:bottom w:val="nil"/>
              <w:right w:val="nil"/>
            </w:tcBorders>
          </w:tcPr>
          <w:p>
            <w:pPr>
              <w:widowControl w:val="0"/>
              <w:autoSpaceDE w:val="0"/>
              <w:autoSpaceDN w:val="0"/>
              <w:rPr>
                <w:szCs w:val="20"/>
              </w:rPr>
            </w:pPr>
          </w:p>
        </w:tc>
        <w:tc>
          <w:tcPr>
            <w:tcW w:w="2608" w:type="dxa"/>
            <w:tcBorders>
              <w:top w:val="nil"/>
              <w:left w:val="nil"/>
              <w:bottom w:val="nil"/>
              <w:right w:val="single" w:color="auto" w:sz="4" w:space="0"/>
            </w:tcBorders>
          </w:tcPr>
          <w:p>
            <w:pPr>
              <w:widowControl w:val="0"/>
              <w:autoSpaceDE w:val="0"/>
              <w:autoSpaceDN w:val="0"/>
              <w:rPr>
                <w:szCs w:val="20"/>
              </w:rPr>
            </w:pPr>
          </w:p>
        </w:tc>
        <w:tc>
          <w:tcPr>
            <w:tcW w:w="1474" w:type="dxa"/>
            <w:tcBorders>
              <w:top w:val="nil"/>
              <w:left w:val="single" w:color="auto" w:sz="4" w:space="0"/>
              <w:bottom w:val="single" w:color="auto" w:sz="4" w:space="0"/>
              <w:right w:val="single" w:color="auto" w:sz="4" w:space="0"/>
            </w:tcBorders>
          </w:tcPr>
          <w:p>
            <w:pPr>
              <w:widowControl w:val="0"/>
              <w:autoSpaceDE w:val="0"/>
              <w:autoSpaceDN w:val="0"/>
              <w:rPr>
                <w:szCs w:val="20"/>
              </w:rPr>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9184" w:type="dxa"/>
            <w:gridSpan w:val="3"/>
            <w:tcBorders>
              <w:top w:val="nil"/>
              <w:left w:val="nil"/>
              <w:bottom w:val="nil"/>
              <w:right w:val="nil"/>
            </w:tcBorders>
          </w:tcPr>
          <w:p>
            <w:pPr>
              <w:widowControl w:val="0"/>
              <w:autoSpaceDE w:val="0"/>
              <w:autoSpaceDN w:val="0"/>
              <w:rPr>
                <w:szCs w:val="20"/>
              </w:rPr>
            </w:pPr>
            <w:r>
              <w:rPr>
                <w:szCs w:val="20"/>
              </w:rPr>
              <w:t>Единица измерения: руб. (с точностью до второго знака после запятой)</w:t>
            </w:r>
          </w:p>
        </w:tc>
        <w:tc>
          <w:tcPr>
            <w:tcW w:w="340" w:type="dxa"/>
            <w:tcBorders>
              <w:top w:val="nil"/>
              <w:left w:val="nil"/>
              <w:bottom w:val="nil"/>
              <w:right w:val="nil"/>
            </w:tcBorders>
          </w:tcPr>
          <w:p>
            <w:pPr>
              <w:widowControl w:val="0"/>
              <w:autoSpaceDE w:val="0"/>
              <w:autoSpaceDN w:val="0"/>
              <w:rPr>
                <w:szCs w:val="20"/>
              </w:rPr>
            </w:pPr>
          </w:p>
        </w:tc>
        <w:tc>
          <w:tcPr>
            <w:tcW w:w="2608" w:type="dxa"/>
            <w:tcBorders>
              <w:top w:val="nil"/>
              <w:left w:val="nil"/>
              <w:bottom w:val="nil"/>
              <w:right w:val="single" w:color="auto" w:sz="4" w:space="0"/>
            </w:tcBorders>
            <w:vAlign w:val="center"/>
          </w:tcPr>
          <w:p>
            <w:pPr>
              <w:widowControl w:val="0"/>
              <w:autoSpaceDE w:val="0"/>
              <w:autoSpaceDN w:val="0"/>
              <w:jc w:val="right"/>
              <w:rPr>
                <w:szCs w:val="20"/>
              </w:rPr>
            </w:pPr>
            <w:r>
              <w:rPr>
                <w:szCs w:val="20"/>
              </w:rPr>
              <w:t>по ОКЕИ</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jc w:val="center"/>
              <w:rPr>
                <w:szCs w:val="20"/>
              </w:rPr>
            </w:pPr>
            <w:r>
              <w:fldChar w:fldCharType="begin"/>
            </w:r>
            <w:r>
              <w:instrText xml:space="preserve"> HYPERLINK "consultantplus://offline/ref=E9B6F0B01044EB07C83E46ACE998FF3C2614F164674B160AC0632076B3E8607C013E7B4C372B24350529A50DB98B2722D01A0952187822D1b0L6F" \h </w:instrText>
            </w:r>
            <w:r>
              <w:fldChar w:fldCharType="separate"/>
            </w:r>
            <w:r>
              <w:rPr>
                <w:szCs w:val="20"/>
              </w:rPr>
              <w:t>383</w:t>
            </w:r>
            <w:r>
              <w:rPr>
                <w:szCs w:val="20"/>
              </w:rPr>
              <w:fldChar w:fldCharType="end"/>
            </w:r>
          </w:p>
        </w:tc>
      </w:tr>
    </w:tbl>
    <w:p>
      <w:pPr>
        <w:widowControl w:val="0"/>
        <w:autoSpaceDE w:val="0"/>
        <w:autoSpaceDN w:val="0"/>
        <w:jc w:val="both"/>
        <w:rPr>
          <w:szCs w:val="20"/>
        </w:rPr>
      </w:pPr>
    </w:p>
    <w:p>
      <w:pPr>
        <w:widowControl w:val="0"/>
        <w:autoSpaceDE w:val="0"/>
        <w:autoSpaceDN w:val="0"/>
        <w:jc w:val="both"/>
        <w:rPr>
          <w:szCs w:val="20"/>
        </w:rPr>
      </w:pPr>
    </w:p>
    <w:p>
      <w:pPr>
        <w:widowControl w:val="0"/>
        <w:autoSpaceDE w:val="0"/>
        <w:autoSpaceDN w:val="0"/>
        <w:jc w:val="both"/>
        <w:rPr>
          <w:szCs w:val="20"/>
        </w:rPr>
      </w:pPr>
    </w:p>
    <w:p>
      <w:pPr>
        <w:widowControl w:val="0"/>
        <w:autoSpaceDE w:val="0"/>
        <w:autoSpaceDN w:val="0"/>
        <w:jc w:val="both"/>
        <w:rPr>
          <w:szCs w:val="20"/>
        </w:rPr>
      </w:pPr>
    </w:p>
    <w:p>
      <w:pPr>
        <w:widowControl w:val="0"/>
        <w:autoSpaceDE w:val="0"/>
        <w:autoSpaceDN w:val="0"/>
        <w:jc w:val="both"/>
        <w:rPr>
          <w:szCs w:val="20"/>
        </w:rPr>
      </w:pPr>
    </w:p>
    <w:p>
      <w:pPr>
        <w:widowControl w:val="0"/>
        <w:autoSpaceDE w:val="0"/>
        <w:autoSpaceDN w:val="0"/>
        <w:jc w:val="both"/>
        <w:rPr>
          <w:szCs w:val="20"/>
        </w:rPr>
      </w:pPr>
    </w:p>
    <w:p>
      <w:pPr>
        <w:widowControl w:val="0"/>
        <w:autoSpaceDE w:val="0"/>
        <w:autoSpaceDN w:val="0"/>
        <w:jc w:val="both"/>
        <w:rPr>
          <w:szCs w:val="20"/>
        </w:rPr>
      </w:pPr>
    </w:p>
    <w:p>
      <w:pPr>
        <w:widowControl w:val="0"/>
        <w:autoSpaceDE w:val="0"/>
        <w:autoSpaceDN w:val="0"/>
        <w:jc w:val="both"/>
        <w:rPr>
          <w:szCs w:val="20"/>
        </w:rPr>
      </w:pPr>
    </w:p>
    <w:p>
      <w:pPr>
        <w:widowControl w:val="0"/>
        <w:autoSpaceDE w:val="0"/>
        <w:autoSpaceDN w:val="0"/>
        <w:jc w:val="both"/>
        <w:rPr>
          <w:szCs w:val="20"/>
        </w:rPr>
      </w:pPr>
    </w:p>
    <w:p>
      <w:pPr>
        <w:widowControl w:val="0"/>
        <w:autoSpaceDE w:val="0"/>
        <w:autoSpaceDN w:val="0"/>
        <w:jc w:val="both"/>
        <w:rPr>
          <w:szCs w:val="20"/>
        </w:rPr>
      </w:pPr>
    </w:p>
    <w:p>
      <w:pPr>
        <w:widowControl w:val="0"/>
        <w:autoSpaceDE w:val="0"/>
        <w:autoSpaceDN w:val="0"/>
        <w:jc w:val="both"/>
        <w:rPr>
          <w:szCs w:val="20"/>
        </w:rPr>
      </w:pPr>
    </w:p>
    <w:p>
      <w:pPr>
        <w:widowControl w:val="0"/>
        <w:autoSpaceDE w:val="0"/>
        <w:autoSpaceDN w:val="0"/>
        <w:jc w:val="both"/>
        <w:rPr>
          <w:szCs w:val="20"/>
        </w:rPr>
      </w:pPr>
    </w:p>
    <w:p>
      <w:pPr>
        <w:widowControl w:val="0"/>
        <w:autoSpaceDE w:val="0"/>
        <w:autoSpaceDN w:val="0"/>
        <w:jc w:val="both"/>
        <w:rPr>
          <w:szCs w:val="20"/>
        </w:rPr>
      </w:pPr>
    </w:p>
    <w:p>
      <w:pPr>
        <w:widowControl w:val="0"/>
        <w:autoSpaceDE w:val="0"/>
        <w:autoSpaceDN w:val="0"/>
        <w:jc w:val="both"/>
        <w:rPr>
          <w:szCs w:val="20"/>
        </w:rPr>
      </w:pPr>
    </w:p>
    <w:p>
      <w:pPr>
        <w:widowControl w:val="0"/>
        <w:autoSpaceDE w:val="0"/>
        <w:autoSpaceDN w:val="0"/>
        <w:jc w:val="center"/>
        <w:outlineLvl w:val="1"/>
        <w:rPr>
          <w:szCs w:val="20"/>
        </w:rPr>
      </w:pPr>
    </w:p>
    <w:p>
      <w:pPr>
        <w:widowControl w:val="0"/>
        <w:autoSpaceDE w:val="0"/>
        <w:autoSpaceDN w:val="0"/>
        <w:jc w:val="center"/>
        <w:outlineLvl w:val="1"/>
        <w:rPr>
          <w:szCs w:val="20"/>
        </w:rPr>
      </w:pPr>
      <w:r>
        <w:rPr>
          <w:szCs w:val="20"/>
        </w:rPr>
        <w:t>1. Информация о достижении значений результатов</w:t>
      </w:r>
    </w:p>
    <w:p>
      <w:pPr>
        <w:widowControl w:val="0"/>
        <w:autoSpaceDE w:val="0"/>
        <w:autoSpaceDN w:val="0"/>
        <w:jc w:val="center"/>
        <w:rPr>
          <w:szCs w:val="20"/>
        </w:rPr>
      </w:pPr>
      <w:r>
        <w:rPr>
          <w:szCs w:val="20"/>
        </w:rPr>
        <w:t>предоставления Субсидии и обязательствах, принятых в целях</w:t>
      </w:r>
    </w:p>
    <w:p>
      <w:pPr>
        <w:widowControl w:val="0"/>
        <w:autoSpaceDE w:val="0"/>
        <w:autoSpaceDN w:val="0"/>
        <w:jc w:val="center"/>
        <w:rPr>
          <w:szCs w:val="20"/>
        </w:rPr>
      </w:pPr>
      <w:r>
        <w:rPr>
          <w:szCs w:val="20"/>
        </w:rPr>
        <w:t>их достижения</w:t>
      </w:r>
    </w:p>
    <w:p>
      <w:pPr>
        <w:widowControl w:val="0"/>
        <w:autoSpaceDE w:val="0"/>
        <w:autoSpaceDN w:val="0"/>
        <w:jc w:val="center"/>
        <w:rPr>
          <w:szCs w:val="20"/>
          <w:lang w:val="en-US"/>
        </w:rPr>
      </w:pPr>
    </w:p>
    <w:tbl>
      <w:tblPr>
        <w:tblStyle w:val="3"/>
        <w:tblW w:w="14850" w:type="dxa"/>
        <w:tblInd w:w="34"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70"/>
        <w:gridCol w:w="525"/>
        <w:gridCol w:w="540"/>
        <w:gridCol w:w="615"/>
        <w:gridCol w:w="585"/>
        <w:gridCol w:w="495"/>
        <w:gridCol w:w="765"/>
        <w:gridCol w:w="975"/>
        <w:gridCol w:w="1110"/>
        <w:gridCol w:w="990"/>
        <w:gridCol w:w="964"/>
        <w:gridCol w:w="966"/>
        <w:gridCol w:w="1078"/>
        <w:gridCol w:w="909"/>
        <w:gridCol w:w="567"/>
        <w:gridCol w:w="566"/>
        <w:gridCol w:w="850"/>
        <w:gridCol w:w="940"/>
        <w:gridCol w:w="840"/>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95" w:type="dxa"/>
            <w:gridSpan w:val="2"/>
            <w:vMerge w:val="restart"/>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Направление расходов &lt;5&gt;</w:t>
            </w:r>
          </w:p>
        </w:tc>
        <w:tc>
          <w:tcPr>
            <w:tcW w:w="1155" w:type="dxa"/>
            <w:gridSpan w:val="2"/>
            <w:vMerge w:val="restart"/>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Результат предоставления Субсидии &lt;5&gt;</w:t>
            </w:r>
          </w:p>
        </w:tc>
        <w:tc>
          <w:tcPr>
            <w:tcW w:w="1080" w:type="dxa"/>
            <w:gridSpan w:val="2"/>
            <w:vMerge w:val="restart"/>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Единица измерения &lt;5&gt;</w:t>
            </w:r>
          </w:p>
        </w:tc>
        <w:tc>
          <w:tcPr>
            <w:tcW w:w="765" w:type="dxa"/>
            <w:vMerge w:val="restart"/>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Код строки</w:t>
            </w:r>
          </w:p>
        </w:tc>
        <w:tc>
          <w:tcPr>
            <w:tcW w:w="2085" w:type="dxa"/>
            <w:gridSpan w:val="2"/>
            <w:vMerge w:val="restart"/>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Плановые значения &lt;6&gt;</w:t>
            </w:r>
          </w:p>
        </w:tc>
        <w:tc>
          <w:tcPr>
            <w:tcW w:w="990" w:type="dxa"/>
            <w:vMerge w:val="restart"/>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Размер Субсидии, предусмотренный Соглашением &lt;7&gt;</w:t>
            </w:r>
          </w:p>
        </w:tc>
        <w:tc>
          <w:tcPr>
            <w:tcW w:w="5050" w:type="dxa"/>
            <w:gridSpan w:val="6"/>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Фактически достигнутые значения</w:t>
            </w:r>
          </w:p>
        </w:tc>
        <w:tc>
          <w:tcPr>
            <w:tcW w:w="1790" w:type="dxa"/>
            <w:gridSpan w:val="2"/>
            <w:vMerge w:val="restart"/>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Объем обязательств, принятых в целях достижения результатов предоставления Субсидии</w:t>
            </w:r>
          </w:p>
        </w:tc>
        <w:tc>
          <w:tcPr>
            <w:tcW w:w="840" w:type="dxa"/>
            <w:vMerge w:val="restart"/>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Неиспользованный объем финансового обеспечения (гр. 10 - гр. 17) &lt;12&gt;</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rPr>
          <w:cantSplit/>
          <w:trHeight w:val="1669" w:hRule="atLeast"/>
        </w:trPr>
        <w:tc>
          <w:tcPr>
            <w:tcW w:w="1095" w:type="dxa"/>
            <w:gridSpan w:val="2"/>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155" w:type="dxa"/>
            <w:gridSpan w:val="2"/>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080" w:type="dxa"/>
            <w:gridSpan w:val="2"/>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765"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2085" w:type="dxa"/>
            <w:gridSpan w:val="2"/>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9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930" w:type="dxa"/>
            <w:gridSpan w:val="2"/>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на отчетную дату &lt;8&gt;</w:t>
            </w:r>
          </w:p>
        </w:tc>
        <w:tc>
          <w:tcPr>
            <w:tcW w:w="1987" w:type="dxa"/>
            <w:gridSpan w:val="2"/>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отклонение от планового значения</w:t>
            </w:r>
          </w:p>
        </w:tc>
        <w:tc>
          <w:tcPr>
            <w:tcW w:w="1133" w:type="dxa"/>
            <w:gridSpan w:val="2"/>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причина отклонения &lt;9&gt;</w:t>
            </w:r>
          </w:p>
        </w:tc>
        <w:tc>
          <w:tcPr>
            <w:tcW w:w="1790" w:type="dxa"/>
            <w:gridSpan w:val="2"/>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4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rPr>
          <w:cantSplit/>
          <w:trHeight w:val="1869" w:hRule="atLeast"/>
        </w:trPr>
        <w:tc>
          <w:tcPr>
            <w:tcW w:w="570"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наименование</w:t>
            </w:r>
          </w:p>
        </w:tc>
        <w:tc>
          <w:tcPr>
            <w:tcW w:w="525"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код по БК</w:t>
            </w:r>
          </w:p>
        </w:tc>
        <w:tc>
          <w:tcPr>
            <w:tcW w:w="540"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тип результата</w:t>
            </w:r>
          </w:p>
        </w:tc>
        <w:tc>
          <w:tcPr>
            <w:tcW w:w="615"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наименование</w:t>
            </w:r>
          </w:p>
        </w:tc>
        <w:tc>
          <w:tcPr>
            <w:tcW w:w="585"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наименование</w:t>
            </w:r>
          </w:p>
        </w:tc>
        <w:tc>
          <w:tcPr>
            <w:tcW w:w="495"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 xml:space="preserve">код по </w:t>
            </w:r>
            <w:r>
              <w:fldChar w:fldCharType="begin"/>
            </w:r>
            <w:r>
              <w:instrText xml:space="preserve"> HYPERLINK "consultantplus://offline/ref=E9B6F0B01044EB07C83E46ACE998FF3C2614F164674B160AC0632076B3E8607C133E234037283334063CF35CFFbDLDF" \h </w:instrText>
            </w:r>
            <w:r>
              <w:fldChar w:fldCharType="separate"/>
            </w:r>
            <w:r>
              <w:rPr>
                <w:szCs w:val="20"/>
              </w:rPr>
              <w:t>ОКЕИ</w:t>
            </w:r>
            <w:r>
              <w:rPr>
                <w:szCs w:val="20"/>
              </w:rPr>
              <w:fldChar w:fldCharType="end"/>
            </w:r>
          </w:p>
        </w:tc>
        <w:tc>
          <w:tcPr>
            <w:tcW w:w="765"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75"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с даты заключения соглашения</w:t>
            </w:r>
          </w:p>
        </w:tc>
        <w:tc>
          <w:tcPr>
            <w:tcW w:w="1110"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из них с начала текущего финансового года</w:t>
            </w:r>
          </w:p>
        </w:tc>
        <w:tc>
          <w:tcPr>
            <w:tcW w:w="99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4"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 xml:space="preserve">с даты заключения </w:t>
            </w:r>
            <w:r>
              <w:rPr>
                <w:szCs w:val="20"/>
                <w:lang w:val="en-US"/>
              </w:rPr>
              <w:t>c</w:t>
            </w:r>
            <w:r>
              <w:rPr>
                <w:szCs w:val="20"/>
              </w:rPr>
              <w:t>оглашения</w:t>
            </w:r>
          </w:p>
        </w:tc>
        <w:tc>
          <w:tcPr>
            <w:tcW w:w="966"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из них с начала текущего финансового года</w:t>
            </w:r>
          </w:p>
        </w:tc>
        <w:tc>
          <w:tcPr>
            <w:tcW w:w="1078"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в абсолютных величинах (гр. 8 - гр. 11)</w:t>
            </w:r>
          </w:p>
        </w:tc>
        <w:tc>
          <w:tcPr>
            <w:tcW w:w="909"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в процентах (гр. 13 / гр. 8) x 100%)</w:t>
            </w:r>
          </w:p>
        </w:tc>
        <w:tc>
          <w:tcPr>
            <w:tcW w:w="567"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код</w:t>
            </w:r>
          </w:p>
        </w:tc>
        <w:tc>
          <w:tcPr>
            <w:tcW w:w="566"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наименование</w:t>
            </w:r>
          </w:p>
        </w:tc>
        <w:tc>
          <w:tcPr>
            <w:tcW w:w="850"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обязательств &lt;10&gt;</w:t>
            </w:r>
          </w:p>
        </w:tc>
        <w:tc>
          <w:tcPr>
            <w:tcW w:w="940"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денежных обязательств &lt;11&gt;</w:t>
            </w:r>
          </w:p>
        </w:tc>
        <w:tc>
          <w:tcPr>
            <w:tcW w:w="84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0"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1</w:t>
            </w:r>
          </w:p>
        </w:tc>
        <w:tc>
          <w:tcPr>
            <w:tcW w:w="525"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2</w:t>
            </w:r>
          </w:p>
        </w:tc>
        <w:tc>
          <w:tcPr>
            <w:tcW w:w="540"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3</w:t>
            </w:r>
          </w:p>
        </w:tc>
        <w:tc>
          <w:tcPr>
            <w:tcW w:w="615"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4</w:t>
            </w:r>
          </w:p>
        </w:tc>
        <w:tc>
          <w:tcPr>
            <w:tcW w:w="585"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5</w:t>
            </w:r>
          </w:p>
        </w:tc>
        <w:tc>
          <w:tcPr>
            <w:tcW w:w="495"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6</w:t>
            </w:r>
          </w:p>
        </w:tc>
        <w:tc>
          <w:tcPr>
            <w:tcW w:w="765"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7</w:t>
            </w:r>
          </w:p>
        </w:tc>
        <w:tc>
          <w:tcPr>
            <w:tcW w:w="975"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8</w:t>
            </w:r>
          </w:p>
        </w:tc>
        <w:tc>
          <w:tcPr>
            <w:tcW w:w="1110"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9</w:t>
            </w:r>
          </w:p>
        </w:tc>
        <w:tc>
          <w:tcPr>
            <w:tcW w:w="990"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10</w:t>
            </w:r>
          </w:p>
        </w:tc>
        <w:tc>
          <w:tcPr>
            <w:tcW w:w="964"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11</w:t>
            </w:r>
          </w:p>
        </w:tc>
        <w:tc>
          <w:tcPr>
            <w:tcW w:w="966"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12</w:t>
            </w:r>
          </w:p>
        </w:tc>
        <w:tc>
          <w:tcPr>
            <w:tcW w:w="1078"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13</w:t>
            </w:r>
          </w:p>
        </w:tc>
        <w:tc>
          <w:tcPr>
            <w:tcW w:w="909"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14</w:t>
            </w:r>
          </w:p>
        </w:tc>
        <w:tc>
          <w:tcPr>
            <w:tcW w:w="567"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15</w:t>
            </w:r>
          </w:p>
        </w:tc>
        <w:tc>
          <w:tcPr>
            <w:tcW w:w="566"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16</w:t>
            </w:r>
          </w:p>
        </w:tc>
        <w:tc>
          <w:tcPr>
            <w:tcW w:w="850"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17</w:t>
            </w:r>
          </w:p>
        </w:tc>
        <w:tc>
          <w:tcPr>
            <w:tcW w:w="940"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18</w:t>
            </w:r>
          </w:p>
        </w:tc>
        <w:tc>
          <w:tcPr>
            <w:tcW w:w="840" w:type="dxa"/>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19</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0" w:type="dxa"/>
            <w:vMerge w:val="restart"/>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25" w:type="dxa"/>
            <w:vMerge w:val="restart"/>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4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61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8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49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765" w:type="dxa"/>
            <w:vAlign w:val="cente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0100</w:t>
            </w:r>
          </w:p>
        </w:tc>
        <w:tc>
          <w:tcPr>
            <w:tcW w:w="97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11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90" w:type="dxa"/>
            <w:vMerge w:val="restart"/>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4"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6"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078"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09"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67"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66"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50" w:type="dxa"/>
            <w:vMerge w:val="restart"/>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40" w:type="dxa"/>
            <w:vMerge w:val="restart"/>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40" w:type="dxa"/>
            <w:vMerge w:val="restart"/>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rPr>
          <w:cantSplit/>
          <w:trHeight w:val="724" w:hRule="atLeast"/>
        </w:trPr>
        <w:tc>
          <w:tcPr>
            <w:tcW w:w="57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25"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4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615" w:type="dxa"/>
            <w:textDirection w:val="btLr"/>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r>
              <w:rPr>
                <w:szCs w:val="20"/>
              </w:rPr>
              <w:t>в том числе:</w:t>
            </w:r>
          </w:p>
        </w:tc>
        <w:tc>
          <w:tcPr>
            <w:tcW w:w="58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49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76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7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11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9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4"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6"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078"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09"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67"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66"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5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4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4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25"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4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61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8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49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76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7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11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9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4"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6"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078"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09"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67"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66"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5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4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4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0" w:type="dxa"/>
            <w:vMerge w:val="restart"/>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25" w:type="dxa"/>
            <w:vMerge w:val="restart"/>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4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61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8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49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765" w:type="dxa"/>
            <w:vAlign w:val="cente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0200</w:t>
            </w:r>
          </w:p>
        </w:tc>
        <w:tc>
          <w:tcPr>
            <w:tcW w:w="97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11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90" w:type="dxa"/>
            <w:vMerge w:val="restart"/>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4"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6"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078"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09"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67"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66"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50" w:type="dxa"/>
            <w:vMerge w:val="restart"/>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40" w:type="dxa"/>
            <w:vMerge w:val="restart"/>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40" w:type="dxa"/>
            <w:vMerge w:val="restart"/>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rPr>
          <w:cantSplit/>
          <w:trHeight w:val="532" w:hRule="atLeast"/>
        </w:trPr>
        <w:tc>
          <w:tcPr>
            <w:tcW w:w="57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25"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4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615" w:type="dxa"/>
            <w:textDirection w:val="btLr"/>
          </w:tcPr>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Cs w:val="20"/>
              </w:rPr>
            </w:pPr>
            <w:r>
              <w:rPr>
                <w:szCs w:val="20"/>
              </w:rPr>
              <w:t>в том числе:</w:t>
            </w:r>
          </w:p>
        </w:tc>
        <w:tc>
          <w:tcPr>
            <w:tcW w:w="58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49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76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7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11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9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4"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6"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078"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09"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67"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66"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5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4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4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7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25"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4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61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8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49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76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75"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11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9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4"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6"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1078"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09"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67"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566"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5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4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40" w:type="dxa"/>
            <w:vMerge w:val="continue"/>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r>
      <w:tr>
        <w:tblPrEx>
          <w:tblBorders>
            <w:top w:val="single" w:color="auto" w:sz="4" w:space="0"/>
            <w:left w:val="none" w:color="auto" w:sz="0"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180" w:type="dxa"/>
            <w:gridSpan w:val="9"/>
            <w:tcBorders>
              <w:left w:val="nil"/>
              <w:bottom w:val="nil"/>
            </w:tcBorders>
          </w:tcPr>
          <w:p>
            <w:pPr>
              <w:keepNext w:val="0"/>
              <w:keepLines w:val="0"/>
              <w:pageBreakBefore w:val="0"/>
              <w:widowControl w:val="0"/>
              <w:kinsoku/>
              <w:wordWrap/>
              <w:overflowPunct/>
              <w:topLinePunct w:val="0"/>
              <w:autoSpaceDE w:val="0"/>
              <w:autoSpaceDN w:val="0"/>
              <w:bidi w:val="0"/>
              <w:adjustRightInd/>
              <w:snapToGrid/>
              <w:ind w:left="0" w:right="0"/>
              <w:jc w:val="right"/>
              <w:textAlignment w:val="auto"/>
              <w:rPr>
                <w:szCs w:val="20"/>
              </w:rPr>
            </w:pPr>
            <w:r>
              <w:rPr>
                <w:szCs w:val="20"/>
              </w:rPr>
              <w:t>Всего:</w:t>
            </w:r>
          </w:p>
        </w:tc>
        <w:tc>
          <w:tcPr>
            <w:tcW w:w="99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4" w:type="dxa"/>
            <w:tcBorders>
              <w:bottom w:val="nil"/>
              <w:right w:val="nil"/>
            </w:tcBorders>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66" w:type="dxa"/>
            <w:tcBorders>
              <w:left w:val="nil"/>
              <w:bottom w:val="nil"/>
              <w:right w:val="nil"/>
            </w:tcBorders>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3120" w:type="dxa"/>
            <w:gridSpan w:val="4"/>
            <w:tcBorders>
              <w:left w:val="nil"/>
              <w:bottom w:val="nil"/>
            </w:tcBorders>
          </w:tcPr>
          <w:p>
            <w:pPr>
              <w:keepNext w:val="0"/>
              <w:keepLines w:val="0"/>
              <w:pageBreakBefore w:val="0"/>
              <w:widowControl w:val="0"/>
              <w:kinsoku/>
              <w:wordWrap/>
              <w:overflowPunct/>
              <w:topLinePunct w:val="0"/>
              <w:autoSpaceDE w:val="0"/>
              <w:autoSpaceDN w:val="0"/>
              <w:bidi w:val="0"/>
              <w:adjustRightInd/>
              <w:snapToGrid/>
              <w:ind w:left="0" w:right="0"/>
              <w:jc w:val="right"/>
              <w:textAlignment w:val="auto"/>
              <w:rPr>
                <w:szCs w:val="20"/>
              </w:rPr>
            </w:pPr>
            <w:r>
              <w:rPr>
                <w:szCs w:val="20"/>
              </w:rPr>
              <w:t>Всего:</w:t>
            </w:r>
          </w:p>
        </w:tc>
        <w:tc>
          <w:tcPr>
            <w:tcW w:w="85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94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c>
          <w:tcPr>
            <w:tcW w:w="840" w:type="dxa"/>
          </w:tcPr>
          <w:p>
            <w:pPr>
              <w:keepNext w:val="0"/>
              <w:keepLines w:val="0"/>
              <w:pageBreakBefore w:val="0"/>
              <w:widowControl w:val="0"/>
              <w:kinsoku/>
              <w:wordWrap/>
              <w:overflowPunct/>
              <w:topLinePunct w:val="0"/>
              <w:autoSpaceDE w:val="0"/>
              <w:autoSpaceDN w:val="0"/>
              <w:bidi w:val="0"/>
              <w:adjustRightInd/>
              <w:snapToGrid/>
              <w:ind w:left="0" w:right="0"/>
              <w:textAlignment w:val="auto"/>
              <w:rPr>
                <w:szCs w:val="20"/>
              </w:rPr>
            </w:pPr>
          </w:p>
        </w:tc>
      </w:tr>
    </w:tbl>
    <w:p>
      <w:pPr>
        <w:suppressAutoHyphens/>
        <w:autoSpaceDE w:val="0"/>
        <w:autoSpaceDN w:val="0"/>
        <w:ind w:firstLine="720"/>
        <w:jc w:val="center"/>
        <w:rPr>
          <w:sz w:val="28"/>
          <w:szCs w:val="28"/>
        </w:rPr>
      </w:pPr>
    </w:p>
    <w:p>
      <w:pPr>
        <w:widowControl w:val="0"/>
        <w:autoSpaceDE w:val="0"/>
        <w:autoSpaceDN w:val="0"/>
        <w:jc w:val="both"/>
        <w:rPr>
          <w:szCs w:val="20"/>
        </w:rPr>
      </w:pPr>
    </w:p>
    <w:tbl>
      <w:tblPr>
        <w:tblStyle w:val="3"/>
        <w:tblW w:w="0" w:type="auto"/>
        <w:tblInd w:w="0" w:type="dxa"/>
        <w:tblLayout w:type="fixed"/>
        <w:tblCellMar>
          <w:top w:w="102" w:type="dxa"/>
          <w:left w:w="62" w:type="dxa"/>
          <w:bottom w:w="102" w:type="dxa"/>
          <w:right w:w="62" w:type="dxa"/>
        </w:tblCellMar>
      </w:tblPr>
      <w:tblGrid>
        <w:gridCol w:w="2891"/>
        <w:gridCol w:w="1644"/>
        <w:gridCol w:w="340"/>
        <w:gridCol w:w="1361"/>
        <w:gridCol w:w="340"/>
        <w:gridCol w:w="2494"/>
      </w:tblGrid>
      <w:tr>
        <w:tblPrEx>
          <w:tblCellMar>
            <w:top w:w="102" w:type="dxa"/>
            <w:left w:w="62" w:type="dxa"/>
            <w:bottom w:w="102" w:type="dxa"/>
            <w:right w:w="62" w:type="dxa"/>
          </w:tblCellMar>
        </w:tblPrEx>
        <w:tc>
          <w:tcPr>
            <w:tcW w:w="2891" w:type="dxa"/>
            <w:tcBorders>
              <w:top w:val="nil"/>
              <w:left w:val="nil"/>
              <w:bottom w:val="nil"/>
              <w:right w:val="nil"/>
            </w:tcBorders>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t>Получатель</w:t>
            </w:r>
            <w:r>
              <w:rPr>
                <w:rFonts w:eastAsiaTheme="minorEastAsia"/>
                <w:sz w:val="28"/>
                <w:szCs w:val="28"/>
              </w:rPr>
              <w:t xml:space="preserve">  </w:t>
            </w:r>
            <w:r>
              <w:rPr>
                <w:sz w:val="28"/>
                <w:szCs w:val="28"/>
              </w:rPr>
              <w:t xml:space="preserve">                              </w:t>
            </w:r>
            <w:r>
              <w:t xml:space="preserve">      </w:t>
            </w:r>
          </w:p>
        </w:tc>
        <w:tc>
          <w:tcPr>
            <w:tcW w:w="1644" w:type="dxa"/>
            <w:tcBorders>
              <w:top w:val="nil"/>
              <w:left w:val="nil"/>
              <w:bottom w:val="single" w:color="auto" w:sz="4" w:space="0"/>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1361" w:type="dxa"/>
            <w:tcBorders>
              <w:top w:val="nil"/>
              <w:left w:val="nil"/>
              <w:bottom w:val="single" w:color="auto" w:sz="4" w:space="0"/>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2494" w:type="dxa"/>
            <w:tcBorders>
              <w:top w:val="nil"/>
              <w:left w:val="nil"/>
              <w:bottom w:val="single" w:color="auto" w:sz="4" w:space="0"/>
              <w:right w:val="nil"/>
            </w:tcBorders>
          </w:tcPr>
          <w:p>
            <w:pPr>
              <w:widowControl w:val="0"/>
              <w:autoSpaceDE w:val="0"/>
              <w:autoSpaceDN w:val="0"/>
              <w:rPr>
                <w:szCs w:val="20"/>
              </w:rPr>
            </w:pPr>
          </w:p>
        </w:tc>
      </w:tr>
      <w:tr>
        <w:tblPrEx>
          <w:tblCellMar>
            <w:top w:w="102" w:type="dxa"/>
            <w:left w:w="62" w:type="dxa"/>
            <w:bottom w:w="102" w:type="dxa"/>
            <w:right w:w="62" w:type="dxa"/>
          </w:tblCellMar>
        </w:tblPrEx>
        <w:tc>
          <w:tcPr>
            <w:tcW w:w="2891" w:type="dxa"/>
            <w:tcBorders>
              <w:top w:val="nil"/>
              <w:left w:val="nil"/>
              <w:bottom w:val="nil"/>
              <w:right w:val="nil"/>
            </w:tcBorders>
          </w:tcPr>
          <w:p>
            <w:pPr>
              <w:widowControl w:val="0"/>
              <w:autoSpaceDE w:val="0"/>
              <w:autoSpaceDN w:val="0"/>
              <w:rPr>
                <w:szCs w:val="20"/>
              </w:rPr>
            </w:pPr>
          </w:p>
        </w:tc>
        <w:tc>
          <w:tcPr>
            <w:tcW w:w="1644" w:type="dxa"/>
            <w:tcBorders>
              <w:top w:val="single" w:color="auto" w:sz="4" w:space="0"/>
              <w:left w:val="nil"/>
              <w:bottom w:val="nil"/>
              <w:right w:val="nil"/>
            </w:tcBorders>
          </w:tcPr>
          <w:p>
            <w:pPr>
              <w:widowControl w:val="0"/>
              <w:autoSpaceDE w:val="0"/>
              <w:autoSpaceDN w:val="0"/>
              <w:jc w:val="center"/>
              <w:rPr>
                <w:szCs w:val="20"/>
              </w:rPr>
            </w:pPr>
            <w:r>
              <w:rPr>
                <w:szCs w:val="20"/>
              </w:rPr>
              <w:t>(должность)</w:t>
            </w:r>
          </w:p>
        </w:tc>
        <w:tc>
          <w:tcPr>
            <w:tcW w:w="340" w:type="dxa"/>
            <w:tcBorders>
              <w:top w:val="nil"/>
              <w:left w:val="nil"/>
              <w:bottom w:val="nil"/>
              <w:right w:val="nil"/>
            </w:tcBorders>
          </w:tcPr>
          <w:p>
            <w:pPr>
              <w:widowControl w:val="0"/>
              <w:autoSpaceDE w:val="0"/>
              <w:autoSpaceDN w:val="0"/>
              <w:rPr>
                <w:szCs w:val="20"/>
              </w:rPr>
            </w:pPr>
          </w:p>
        </w:tc>
        <w:tc>
          <w:tcPr>
            <w:tcW w:w="1361" w:type="dxa"/>
            <w:tcBorders>
              <w:top w:val="single" w:color="auto" w:sz="4" w:space="0"/>
              <w:left w:val="nil"/>
              <w:bottom w:val="nil"/>
              <w:right w:val="nil"/>
            </w:tcBorders>
          </w:tcPr>
          <w:p>
            <w:pPr>
              <w:widowControl w:val="0"/>
              <w:autoSpaceDE w:val="0"/>
              <w:autoSpaceDN w:val="0"/>
              <w:jc w:val="center"/>
              <w:rPr>
                <w:szCs w:val="20"/>
              </w:rPr>
            </w:pPr>
            <w:r>
              <w:rPr>
                <w:szCs w:val="20"/>
              </w:rPr>
              <w:t>(подпись)</w:t>
            </w:r>
          </w:p>
        </w:tc>
        <w:tc>
          <w:tcPr>
            <w:tcW w:w="340" w:type="dxa"/>
            <w:tcBorders>
              <w:top w:val="nil"/>
              <w:left w:val="nil"/>
              <w:bottom w:val="nil"/>
              <w:right w:val="nil"/>
            </w:tcBorders>
          </w:tcPr>
          <w:p>
            <w:pPr>
              <w:widowControl w:val="0"/>
              <w:autoSpaceDE w:val="0"/>
              <w:autoSpaceDN w:val="0"/>
              <w:rPr>
                <w:szCs w:val="20"/>
              </w:rPr>
            </w:pPr>
          </w:p>
        </w:tc>
        <w:tc>
          <w:tcPr>
            <w:tcW w:w="2494" w:type="dxa"/>
            <w:tcBorders>
              <w:top w:val="single" w:color="auto" w:sz="4" w:space="0"/>
              <w:left w:val="nil"/>
              <w:bottom w:val="nil"/>
              <w:right w:val="nil"/>
            </w:tcBorders>
          </w:tcPr>
          <w:p>
            <w:pPr>
              <w:widowControl w:val="0"/>
              <w:autoSpaceDE w:val="0"/>
              <w:autoSpaceDN w:val="0"/>
              <w:jc w:val="center"/>
              <w:rPr>
                <w:szCs w:val="20"/>
              </w:rPr>
            </w:pPr>
            <w:r>
              <w:rPr>
                <w:szCs w:val="20"/>
              </w:rPr>
              <w:t>(инициалы, фамилия)</w:t>
            </w:r>
          </w:p>
        </w:tc>
      </w:tr>
      <w:tr>
        <w:tblPrEx>
          <w:tblCellMar>
            <w:top w:w="102" w:type="dxa"/>
            <w:left w:w="62" w:type="dxa"/>
            <w:bottom w:w="102" w:type="dxa"/>
            <w:right w:w="62" w:type="dxa"/>
          </w:tblCellMar>
        </w:tblPrEx>
        <w:tc>
          <w:tcPr>
            <w:tcW w:w="2891" w:type="dxa"/>
            <w:tcBorders>
              <w:top w:val="nil"/>
              <w:left w:val="nil"/>
              <w:bottom w:val="nil"/>
              <w:right w:val="nil"/>
            </w:tcBorders>
            <w:vAlign w:val="bottom"/>
          </w:tcPr>
          <w:p>
            <w:pPr>
              <w:widowControl w:val="0"/>
              <w:autoSpaceDE w:val="0"/>
              <w:autoSpaceDN w:val="0"/>
              <w:rPr>
                <w:szCs w:val="20"/>
              </w:rPr>
            </w:pPr>
            <w:r>
              <w:rPr>
                <w:szCs w:val="20"/>
              </w:rPr>
              <w:t>Исполнитель</w:t>
            </w:r>
          </w:p>
        </w:tc>
        <w:tc>
          <w:tcPr>
            <w:tcW w:w="1644" w:type="dxa"/>
            <w:tcBorders>
              <w:top w:val="nil"/>
              <w:left w:val="nil"/>
              <w:bottom w:val="single" w:color="auto" w:sz="4" w:space="0"/>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1361" w:type="dxa"/>
            <w:tcBorders>
              <w:top w:val="nil"/>
              <w:left w:val="nil"/>
              <w:bottom w:val="single" w:color="auto" w:sz="4" w:space="0"/>
              <w:right w:val="nil"/>
            </w:tcBorders>
          </w:tcPr>
          <w:p>
            <w:pPr>
              <w:widowControl w:val="0"/>
              <w:autoSpaceDE w:val="0"/>
              <w:autoSpaceDN w:val="0"/>
              <w:rPr>
                <w:szCs w:val="20"/>
              </w:rPr>
            </w:pPr>
          </w:p>
        </w:tc>
        <w:tc>
          <w:tcPr>
            <w:tcW w:w="340" w:type="dxa"/>
            <w:tcBorders>
              <w:top w:val="nil"/>
              <w:left w:val="nil"/>
              <w:bottom w:val="nil"/>
              <w:right w:val="nil"/>
            </w:tcBorders>
          </w:tcPr>
          <w:p>
            <w:pPr>
              <w:widowControl w:val="0"/>
              <w:autoSpaceDE w:val="0"/>
              <w:autoSpaceDN w:val="0"/>
              <w:rPr>
                <w:szCs w:val="20"/>
              </w:rPr>
            </w:pPr>
          </w:p>
        </w:tc>
        <w:tc>
          <w:tcPr>
            <w:tcW w:w="2494" w:type="dxa"/>
            <w:tcBorders>
              <w:top w:val="nil"/>
              <w:left w:val="nil"/>
              <w:bottom w:val="single" w:color="auto" w:sz="4" w:space="0"/>
              <w:right w:val="nil"/>
            </w:tcBorders>
          </w:tcPr>
          <w:p>
            <w:pPr>
              <w:widowControl w:val="0"/>
              <w:autoSpaceDE w:val="0"/>
              <w:autoSpaceDN w:val="0"/>
              <w:rPr>
                <w:szCs w:val="20"/>
              </w:rPr>
            </w:pPr>
          </w:p>
        </w:tc>
      </w:tr>
      <w:tr>
        <w:tblPrEx>
          <w:tblCellMar>
            <w:top w:w="102" w:type="dxa"/>
            <w:left w:w="62" w:type="dxa"/>
            <w:bottom w:w="102" w:type="dxa"/>
            <w:right w:w="62" w:type="dxa"/>
          </w:tblCellMar>
        </w:tblPrEx>
        <w:tc>
          <w:tcPr>
            <w:tcW w:w="2891" w:type="dxa"/>
            <w:tcBorders>
              <w:top w:val="nil"/>
              <w:left w:val="nil"/>
              <w:bottom w:val="nil"/>
              <w:right w:val="nil"/>
            </w:tcBorders>
          </w:tcPr>
          <w:p>
            <w:pPr>
              <w:widowControl w:val="0"/>
              <w:autoSpaceDE w:val="0"/>
              <w:autoSpaceDN w:val="0"/>
              <w:rPr>
                <w:szCs w:val="20"/>
              </w:rPr>
            </w:pPr>
          </w:p>
        </w:tc>
        <w:tc>
          <w:tcPr>
            <w:tcW w:w="1644" w:type="dxa"/>
            <w:tcBorders>
              <w:top w:val="single" w:color="auto" w:sz="4" w:space="0"/>
              <w:left w:val="nil"/>
              <w:bottom w:val="nil"/>
              <w:right w:val="nil"/>
            </w:tcBorders>
          </w:tcPr>
          <w:p>
            <w:pPr>
              <w:widowControl w:val="0"/>
              <w:autoSpaceDE w:val="0"/>
              <w:autoSpaceDN w:val="0"/>
              <w:jc w:val="center"/>
              <w:rPr>
                <w:szCs w:val="20"/>
              </w:rPr>
            </w:pPr>
            <w:r>
              <w:rPr>
                <w:szCs w:val="20"/>
              </w:rPr>
              <w:t>(должность)</w:t>
            </w:r>
          </w:p>
        </w:tc>
        <w:tc>
          <w:tcPr>
            <w:tcW w:w="340" w:type="dxa"/>
            <w:tcBorders>
              <w:top w:val="nil"/>
              <w:left w:val="nil"/>
              <w:bottom w:val="nil"/>
              <w:right w:val="nil"/>
            </w:tcBorders>
          </w:tcPr>
          <w:p>
            <w:pPr>
              <w:widowControl w:val="0"/>
              <w:autoSpaceDE w:val="0"/>
              <w:autoSpaceDN w:val="0"/>
              <w:rPr>
                <w:szCs w:val="20"/>
              </w:rPr>
            </w:pPr>
          </w:p>
        </w:tc>
        <w:tc>
          <w:tcPr>
            <w:tcW w:w="1361" w:type="dxa"/>
            <w:tcBorders>
              <w:top w:val="single" w:color="auto" w:sz="4" w:space="0"/>
              <w:left w:val="nil"/>
              <w:bottom w:val="nil"/>
              <w:right w:val="nil"/>
            </w:tcBorders>
          </w:tcPr>
          <w:p>
            <w:pPr>
              <w:widowControl w:val="0"/>
              <w:autoSpaceDE w:val="0"/>
              <w:autoSpaceDN w:val="0"/>
              <w:jc w:val="center"/>
              <w:rPr>
                <w:szCs w:val="20"/>
              </w:rPr>
            </w:pPr>
            <w:r>
              <w:rPr>
                <w:szCs w:val="20"/>
              </w:rPr>
              <w:t>(подпись)</w:t>
            </w:r>
          </w:p>
        </w:tc>
        <w:tc>
          <w:tcPr>
            <w:tcW w:w="340" w:type="dxa"/>
            <w:tcBorders>
              <w:top w:val="nil"/>
              <w:left w:val="nil"/>
              <w:bottom w:val="nil"/>
              <w:right w:val="nil"/>
            </w:tcBorders>
          </w:tcPr>
          <w:p>
            <w:pPr>
              <w:widowControl w:val="0"/>
              <w:autoSpaceDE w:val="0"/>
              <w:autoSpaceDN w:val="0"/>
              <w:rPr>
                <w:szCs w:val="20"/>
              </w:rPr>
            </w:pPr>
          </w:p>
        </w:tc>
        <w:tc>
          <w:tcPr>
            <w:tcW w:w="2494" w:type="dxa"/>
            <w:tcBorders>
              <w:top w:val="single" w:color="auto" w:sz="4" w:space="0"/>
              <w:left w:val="nil"/>
              <w:bottom w:val="nil"/>
              <w:right w:val="nil"/>
            </w:tcBorders>
          </w:tcPr>
          <w:p>
            <w:pPr>
              <w:widowControl w:val="0"/>
              <w:autoSpaceDE w:val="0"/>
              <w:autoSpaceDN w:val="0"/>
              <w:jc w:val="center"/>
              <w:rPr>
                <w:szCs w:val="20"/>
              </w:rPr>
            </w:pPr>
            <w:r>
              <w:rPr>
                <w:szCs w:val="20"/>
              </w:rPr>
              <w:t>(инициалы, фамилия)</w:t>
            </w:r>
          </w:p>
        </w:tc>
      </w:tr>
      <w:tr>
        <w:tblPrEx>
          <w:tblCellMar>
            <w:top w:w="102" w:type="dxa"/>
            <w:left w:w="62" w:type="dxa"/>
            <w:bottom w:w="102" w:type="dxa"/>
            <w:right w:w="62" w:type="dxa"/>
          </w:tblCellMar>
        </w:tblPrEx>
        <w:tc>
          <w:tcPr>
            <w:tcW w:w="9070" w:type="dxa"/>
            <w:gridSpan w:val="6"/>
            <w:tcBorders>
              <w:top w:val="nil"/>
              <w:left w:val="nil"/>
              <w:bottom w:val="nil"/>
              <w:right w:val="nil"/>
            </w:tcBorders>
          </w:tcPr>
          <w:p>
            <w:pPr>
              <w:widowControl w:val="0"/>
              <w:autoSpaceDE w:val="0"/>
              <w:autoSpaceDN w:val="0"/>
              <w:rPr>
                <w:szCs w:val="20"/>
              </w:rPr>
            </w:pPr>
            <w:r>
              <w:rPr>
                <w:szCs w:val="20"/>
              </w:rPr>
              <w:t>"__" __________ 20__ года</w:t>
            </w:r>
          </w:p>
        </w:tc>
      </w:tr>
    </w:tbl>
    <w:p>
      <w:pPr>
        <w:widowControl w:val="0"/>
        <w:autoSpaceDE w:val="0"/>
        <w:autoSpaceDN w:val="0"/>
        <w:jc w:val="both"/>
        <w:rPr>
          <w:szCs w:val="20"/>
        </w:rPr>
      </w:pPr>
    </w:p>
    <w:p>
      <w:pPr>
        <w:widowControl w:val="0"/>
        <w:autoSpaceDE w:val="0"/>
        <w:autoSpaceDN w:val="0"/>
        <w:jc w:val="center"/>
        <w:outlineLvl w:val="1"/>
        <w:rPr>
          <w:szCs w:val="20"/>
        </w:rPr>
      </w:pPr>
    </w:p>
    <w:p>
      <w:pPr>
        <w:widowControl w:val="0"/>
        <w:autoSpaceDE w:val="0"/>
        <w:autoSpaceDN w:val="0"/>
        <w:jc w:val="center"/>
        <w:outlineLvl w:val="1"/>
        <w:rPr>
          <w:szCs w:val="20"/>
        </w:rPr>
      </w:pPr>
      <w:r>
        <w:rPr>
          <w:szCs w:val="20"/>
        </w:rPr>
        <w:t>2. Сведения о принятии отчета о достижении значений</w:t>
      </w:r>
    </w:p>
    <w:p>
      <w:pPr>
        <w:widowControl w:val="0"/>
        <w:autoSpaceDE w:val="0"/>
        <w:autoSpaceDN w:val="0"/>
        <w:jc w:val="center"/>
        <w:rPr>
          <w:szCs w:val="20"/>
        </w:rPr>
      </w:pPr>
      <w:r>
        <w:rPr>
          <w:szCs w:val="20"/>
        </w:rPr>
        <w:t>результатов предоставления Субсидии &lt;13&gt;</w:t>
      </w:r>
    </w:p>
    <w:p>
      <w:pPr>
        <w:widowControl w:val="0"/>
        <w:autoSpaceDE w:val="0"/>
        <w:autoSpaceDN w:val="0"/>
        <w:jc w:val="both"/>
        <w:rPr>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789"/>
        <w:gridCol w:w="1845"/>
        <w:gridCol w:w="2205"/>
        <w:gridCol w:w="282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5" w:hRule="atLeast"/>
        </w:trPr>
        <w:tc>
          <w:tcPr>
            <w:tcW w:w="4789" w:type="dxa"/>
            <w:vMerge w:val="restart"/>
          </w:tcPr>
          <w:p>
            <w:pPr>
              <w:widowControl w:val="0"/>
              <w:autoSpaceDE w:val="0"/>
              <w:autoSpaceDN w:val="0"/>
              <w:jc w:val="center"/>
              <w:rPr>
                <w:szCs w:val="20"/>
              </w:rPr>
            </w:pPr>
            <w:r>
              <w:rPr>
                <w:szCs w:val="20"/>
              </w:rPr>
              <w:t>Наименование показателя</w:t>
            </w:r>
          </w:p>
        </w:tc>
        <w:tc>
          <w:tcPr>
            <w:tcW w:w="1845" w:type="dxa"/>
            <w:vMerge w:val="restart"/>
          </w:tcPr>
          <w:p>
            <w:pPr>
              <w:widowControl w:val="0"/>
              <w:autoSpaceDE w:val="0"/>
              <w:autoSpaceDN w:val="0"/>
              <w:jc w:val="center"/>
              <w:rPr>
                <w:szCs w:val="20"/>
              </w:rPr>
            </w:pPr>
            <w:r>
              <w:rPr>
                <w:szCs w:val="20"/>
              </w:rPr>
              <w:t>Код по бюджетной классификации</w:t>
            </w:r>
          </w:p>
        </w:tc>
        <w:tc>
          <w:tcPr>
            <w:tcW w:w="2205" w:type="dxa"/>
            <w:vMerge w:val="restart"/>
          </w:tcPr>
          <w:p>
            <w:pPr>
              <w:widowControl w:val="0"/>
              <w:autoSpaceDE w:val="0"/>
              <w:autoSpaceDN w:val="0"/>
              <w:jc w:val="center"/>
              <w:rPr>
                <w:szCs w:val="20"/>
              </w:rPr>
            </w:pPr>
            <w:r>
              <w:rPr>
                <w:szCs w:val="20"/>
              </w:rPr>
              <w:t>КОСГУ</w:t>
            </w:r>
          </w:p>
        </w:tc>
        <w:tc>
          <w:tcPr>
            <w:tcW w:w="5670" w:type="dxa"/>
            <w:gridSpan w:val="2"/>
          </w:tcPr>
          <w:p>
            <w:pPr>
              <w:widowControl w:val="0"/>
              <w:autoSpaceDE w:val="0"/>
              <w:autoSpaceDN w:val="0"/>
              <w:jc w:val="center"/>
              <w:rPr>
                <w:szCs w:val="20"/>
              </w:rPr>
            </w:pPr>
            <w:r>
              <w:rPr>
                <w:szCs w:val="20"/>
              </w:rPr>
              <w:t>Сумма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13" w:hRule="atLeast"/>
        </w:trPr>
        <w:tc>
          <w:tcPr>
            <w:tcW w:w="4789" w:type="dxa"/>
            <w:vMerge w:val="continue"/>
          </w:tcPr>
          <w:p>
            <w:pPr>
              <w:widowControl w:val="0"/>
              <w:autoSpaceDE w:val="0"/>
              <w:autoSpaceDN w:val="0"/>
              <w:rPr>
                <w:szCs w:val="20"/>
              </w:rPr>
            </w:pPr>
          </w:p>
        </w:tc>
        <w:tc>
          <w:tcPr>
            <w:tcW w:w="1845" w:type="dxa"/>
            <w:vMerge w:val="continue"/>
          </w:tcPr>
          <w:p>
            <w:pPr>
              <w:widowControl w:val="0"/>
              <w:autoSpaceDE w:val="0"/>
              <w:autoSpaceDN w:val="0"/>
              <w:rPr>
                <w:szCs w:val="20"/>
              </w:rPr>
            </w:pPr>
          </w:p>
        </w:tc>
        <w:tc>
          <w:tcPr>
            <w:tcW w:w="2205" w:type="dxa"/>
            <w:vMerge w:val="continue"/>
          </w:tcPr>
          <w:p>
            <w:pPr>
              <w:widowControl w:val="0"/>
              <w:autoSpaceDE w:val="0"/>
              <w:autoSpaceDN w:val="0"/>
              <w:rPr>
                <w:szCs w:val="20"/>
              </w:rPr>
            </w:pPr>
          </w:p>
        </w:tc>
        <w:tc>
          <w:tcPr>
            <w:tcW w:w="2820" w:type="dxa"/>
          </w:tcPr>
          <w:p>
            <w:pPr>
              <w:widowControl w:val="0"/>
              <w:autoSpaceDE w:val="0"/>
              <w:autoSpaceDN w:val="0"/>
              <w:jc w:val="center"/>
              <w:rPr>
                <w:szCs w:val="20"/>
              </w:rPr>
            </w:pPr>
            <w:r>
              <w:rPr>
                <w:szCs w:val="20"/>
              </w:rPr>
              <w:t>с начала заключения Соглашения</w:t>
            </w:r>
          </w:p>
        </w:tc>
        <w:tc>
          <w:tcPr>
            <w:tcW w:w="2850" w:type="dxa"/>
          </w:tcPr>
          <w:p>
            <w:pPr>
              <w:widowControl w:val="0"/>
              <w:autoSpaceDE w:val="0"/>
              <w:autoSpaceDN w:val="0"/>
              <w:jc w:val="center"/>
              <w:rPr>
                <w:szCs w:val="20"/>
              </w:rPr>
            </w:pPr>
            <w:r>
              <w:rPr>
                <w:szCs w:val="20"/>
              </w:rPr>
              <w:t>из них с начала текущего финансового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5" w:hRule="atLeast"/>
        </w:trPr>
        <w:tc>
          <w:tcPr>
            <w:tcW w:w="4789" w:type="dxa"/>
          </w:tcPr>
          <w:p>
            <w:pPr>
              <w:widowControl w:val="0"/>
              <w:autoSpaceDE w:val="0"/>
              <w:autoSpaceDN w:val="0"/>
              <w:jc w:val="center"/>
              <w:rPr>
                <w:szCs w:val="20"/>
              </w:rPr>
            </w:pPr>
            <w:r>
              <w:rPr>
                <w:szCs w:val="20"/>
              </w:rPr>
              <w:t>1</w:t>
            </w:r>
          </w:p>
        </w:tc>
        <w:tc>
          <w:tcPr>
            <w:tcW w:w="1845" w:type="dxa"/>
          </w:tcPr>
          <w:p>
            <w:pPr>
              <w:widowControl w:val="0"/>
              <w:autoSpaceDE w:val="0"/>
              <w:autoSpaceDN w:val="0"/>
              <w:jc w:val="center"/>
              <w:rPr>
                <w:szCs w:val="20"/>
              </w:rPr>
            </w:pPr>
            <w:r>
              <w:rPr>
                <w:szCs w:val="20"/>
              </w:rPr>
              <w:t>2</w:t>
            </w:r>
          </w:p>
        </w:tc>
        <w:tc>
          <w:tcPr>
            <w:tcW w:w="2205" w:type="dxa"/>
          </w:tcPr>
          <w:p>
            <w:pPr>
              <w:widowControl w:val="0"/>
              <w:autoSpaceDE w:val="0"/>
              <w:autoSpaceDN w:val="0"/>
              <w:jc w:val="center"/>
              <w:rPr>
                <w:szCs w:val="20"/>
              </w:rPr>
            </w:pPr>
            <w:r>
              <w:rPr>
                <w:szCs w:val="20"/>
              </w:rPr>
              <w:t>3</w:t>
            </w:r>
          </w:p>
        </w:tc>
        <w:tc>
          <w:tcPr>
            <w:tcW w:w="2820" w:type="dxa"/>
          </w:tcPr>
          <w:p>
            <w:pPr>
              <w:widowControl w:val="0"/>
              <w:autoSpaceDE w:val="0"/>
              <w:autoSpaceDN w:val="0"/>
              <w:jc w:val="center"/>
              <w:rPr>
                <w:szCs w:val="20"/>
              </w:rPr>
            </w:pPr>
            <w:r>
              <w:rPr>
                <w:szCs w:val="20"/>
              </w:rPr>
              <w:t>4</w:t>
            </w:r>
          </w:p>
        </w:tc>
        <w:tc>
          <w:tcPr>
            <w:tcW w:w="2850" w:type="dxa"/>
          </w:tcPr>
          <w:p>
            <w:pPr>
              <w:widowControl w:val="0"/>
              <w:autoSpaceDE w:val="0"/>
              <w:autoSpaceDN w:val="0"/>
              <w:jc w:val="center"/>
              <w:rPr>
                <w:szCs w:val="20"/>
              </w:rPr>
            </w:pPr>
            <w:r>
              <w:rPr>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5" w:hRule="atLeast"/>
        </w:trPr>
        <w:tc>
          <w:tcPr>
            <w:tcW w:w="4789" w:type="dxa"/>
            <w:vMerge w:val="restart"/>
            <w:vAlign w:val="center"/>
          </w:tcPr>
          <w:p>
            <w:pPr>
              <w:widowControl w:val="0"/>
              <w:autoSpaceDE w:val="0"/>
              <w:autoSpaceDN w:val="0"/>
              <w:rPr>
                <w:szCs w:val="20"/>
              </w:rPr>
            </w:pPr>
            <w:r>
              <w:rPr>
                <w:szCs w:val="20"/>
              </w:rPr>
              <w:t>Объем Субсидии, направленный на достижение результатов &lt;14&gt;</w:t>
            </w:r>
          </w:p>
        </w:tc>
        <w:tc>
          <w:tcPr>
            <w:tcW w:w="1845" w:type="dxa"/>
          </w:tcPr>
          <w:p>
            <w:pPr>
              <w:widowControl w:val="0"/>
              <w:autoSpaceDE w:val="0"/>
              <w:autoSpaceDN w:val="0"/>
              <w:rPr>
                <w:szCs w:val="20"/>
              </w:rPr>
            </w:pPr>
          </w:p>
        </w:tc>
        <w:tc>
          <w:tcPr>
            <w:tcW w:w="2205" w:type="dxa"/>
          </w:tcPr>
          <w:p>
            <w:pPr>
              <w:widowControl w:val="0"/>
              <w:autoSpaceDE w:val="0"/>
              <w:autoSpaceDN w:val="0"/>
              <w:rPr>
                <w:szCs w:val="20"/>
              </w:rPr>
            </w:pPr>
          </w:p>
        </w:tc>
        <w:tc>
          <w:tcPr>
            <w:tcW w:w="2820" w:type="dxa"/>
          </w:tcPr>
          <w:p>
            <w:pPr>
              <w:widowControl w:val="0"/>
              <w:autoSpaceDE w:val="0"/>
              <w:autoSpaceDN w:val="0"/>
              <w:rPr>
                <w:szCs w:val="20"/>
              </w:rPr>
            </w:pPr>
          </w:p>
        </w:tc>
        <w:tc>
          <w:tcPr>
            <w:tcW w:w="2850" w:type="dxa"/>
          </w:tcPr>
          <w:p>
            <w:pPr>
              <w:widowControl w:val="0"/>
              <w:autoSpaceDE w:val="0"/>
              <w:autoSpaceDN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21" w:hRule="atLeast"/>
        </w:trPr>
        <w:tc>
          <w:tcPr>
            <w:tcW w:w="4789" w:type="dxa"/>
            <w:vMerge w:val="continue"/>
          </w:tcPr>
          <w:p>
            <w:pPr>
              <w:widowControl w:val="0"/>
              <w:autoSpaceDE w:val="0"/>
              <w:autoSpaceDN w:val="0"/>
              <w:rPr>
                <w:szCs w:val="20"/>
              </w:rPr>
            </w:pPr>
          </w:p>
        </w:tc>
        <w:tc>
          <w:tcPr>
            <w:tcW w:w="1845" w:type="dxa"/>
          </w:tcPr>
          <w:p>
            <w:pPr>
              <w:widowControl w:val="0"/>
              <w:autoSpaceDE w:val="0"/>
              <w:autoSpaceDN w:val="0"/>
              <w:rPr>
                <w:szCs w:val="20"/>
              </w:rPr>
            </w:pPr>
          </w:p>
        </w:tc>
        <w:tc>
          <w:tcPr>
            <w:tcW w:w="2205" w:type="dxa"/>
          </w:tcPr>
          <w:p>
            <w:pPr>
              <w:widowControl w:val="0"/>
              <w:autoSpaceDE w:val="0"/>
              <w:autoSpaceDN w:val="0"/>
              <w:rPr>
                <w:szCs w:val="20"/>
              </w:rPr>
            </w:pPr>
          </w:p>
        </w:tc>
        <w:tc>
          <w:tcPr>
            <w:tcW w:w="2820" w:type="dxa"/>
          </w:tcPr>
          <w:p>
            <w:pPr>
              <w:widowControl w:val="0"/>
              <w:autoSpaceDE w:val="0"/>
              <w:autoSpaceDN w:val="0"/>
              <w:rPr>
                <w:szCs w:val="20"/>
              </w:rPr>
            </w:pPr>
          </w:p>
        </w:tc>
        <w:tc>
          <w:tcPr>
            <w:tcW w:w="2850" w:type="dxa"/>
          </w:tcPr>
          <w:p>
            <w:pPr>
              <w:widowControl w:val="0"/>
              <w:autoSpaceDE w:val="0"/>
              <w:autoSpaceDN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5" w:hRule="atLeast"/>
        </w:trPr>
        <w:tc>
          <w:tcPr>
            <w:tcW w:w="4789" w:type="dxa"/>
            <w:vMerge w:val="restart"/>
            <w:vAlign w:val="center"/>
          </w:tcPr>
          <w:p>
            <w:pPr>
              <w:widowControl w:val="0"/>
              <w:autoSpaceDE w:val="0"/>
              <w:autoSpaceDN w:val="0"/>
              <w:rPr>
                <w:szCs w:val="20"/>
              </w:rPr>
            </w:pPr>
            <w:r>
              <w:rPr>
                <w:szCs w:val="20"/>
              </w:rPr>
              <w:t>Объем Субсидии, потребность в котором не подтверждена &lt;15&gt;</w:t>
            </w:r>
          </w:p>
        </w:tc>
        <w:tc>
          <w:tcPr>
            <w:tcW w:w="1845" w:type="dxa"/>
          </w:tcPr>
          <w:p>
            <w:pPr>
              <w:widowControl w:val="0"/>
              <w:autoSpaceDE w:val="0"/>
              <w:autoSpaceDN w:val="0"/>
              <w:rPr>
                <w:szCs w:val="20"/>
              </w:rPr>
            </w:pPr>
          </w:p>
        </w:tc>
        <w:tc>
          <w:tcPr>
            <w:tcW w:w="2205" w:type="dxa"/>
          </w:tcPr>
          <w:p>
            <w:pPr>
              <w:widowControl w:val="0"/>
              <w:autoSpaceDE w:val="0"/>
              <w:autoSpaceDN w:val="0"/>
              <w:rPr>
                <w:szCs w:val="20"/>
              </w:rPr>
            </w:pPr>
          </w:p>
        </w:tc>
        <w:tc>
          <w:tcPr>
            <w:tcW w:w="2820" w:type="dxa"/>
          </w:tcPr>
          <w:p>
            <w:pPr>
              <w:widowControl w:val="0"/>
              <w:autoSpaceDE w:val="0"/>
              <w:autoSpaceDN w:val="0"/>
              <w:rPr>
                <w:szCs w:val="20"/>
              </w:rPr>
            </w:pPr>
          </w:p>
        </w:tc>
        <w:tc>
          <w:tcPr>
            <w:tcW w:w="2850" w:type="dxa"/>
          </w:tcPr>
          <w:p>
            <w:pPr>
              <w:widowControl w:val="0"/>
              <w:autoSpaceDE w:val="0"/>
              <w:autoSpaceDN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57" w:hRule="atLeast"/>
        </w:trPr>
        <w:tc>
          <w:tcPr>
            <w:tcW w:w="4789" w:type="dxa"/>
            <w:vMerge w:val="continue"/>
          </w:tcPr>
          <w:p>
            <w:pPr>
              <w:widowControl w:val="0"/>
              <w:autoSpaceDE w:val="0"/>
              <w:autoSpaceDN w:val="0"/>
              <w:rPr>
                <w:szCs w:val="20"/>
              </w:rPr>
            </w:pPr>
          </w:p>
        </w:tc>
        <w:tc>
          <w:tcPr>
            <w:tcW w:w="1845" w:type="dxa"/>
          </w:tcPr>
          <w:p>
            <w:pPr>
              <w:widowControl w:val="0"/>
              <w:autoSpaceDE w:val="0"/>
              <w:autoSpaceDN w:val="0"/>
              <w:rPr>
                <w:szCs w:val="20"/>
              </w:rPr>
            </w:pPr>
          </w:p>
        </w:tc>
        <w:tc>
          <w:tcPr>
            <w:tcW w:w="2205" w:type="dxa"/>
          </w:tcPr>
          <w:p>
            <w:pPr>
              <w:widowControl w:val="0"/>
              <w:autoSpaceDE w:val="0"/>
              <w:autoSpaceDN w:val="0"/>
              <w:rPr>
                <w:szCs w:val="20"/>
              </w:rPr>
            </w:pPr>
          </w:p>
        </w:tc>
        <w:tc>
          <w:tcPr>
            <w:tcW w:w="2820" w:type="dxa"/>
          </w:tcPr>
          <w:p>
            <w:pPr>
              <w:widowControl w:val="0"/>
              <w:autoSpaceDE w:val="0"/>
              <w:autoSpaceDN w:val="0"/>
              <w:rPr>
                <w:szCs w:val="20"/>
              </w:rPr>
            </w:pPr>
          </w:p>
        </w:tc>
        <w:tc>
          <w:tcPr>
            <w:tcW w:w="2850" w:type="dxa"/>
          </w:tcPr>
          <w:p>
            <w:pPr>
              <w:widowControl w:val="0"/>
              <w:autoSpaceDE w:val="0"/>
              <w:autoSpaceDN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5" w:hRule="atLeast"/>
        </w:trPr>
        <w:tc>
          <w:tcPr>
            <w:tcW w:w="4789" w:type="dxa"/>
            <w:vAlign w:val="center"/>
          </w:tcPr>
          <w:p>
            <w:pPr>
              <w:widowControl w:val="0"/>
              <w:autoSpaceDE w:val="0"/>
              <w:autoSpaceDN w:val="0"/>
              <w:rPr>
                <w:szCs w:val="20"/>
              </w:rPr>
            </w:pPr>
            <w:r>
              <w:rPr>
                <w:szCs w:val="20"/>
              </w:rPr>
              <w:t>Объем Субсидии, подлежащий возврату в бюджет &lt;16&gt;</w:t>
            </w:r>
          </w:p>
        </w:tc>
        <w:tc>
          <w:tcPr>
            <w:tcW w:w="1845" w:type="dxa"/>
          </w:tcPr>
          <w:p>
            <w:pPr>
              <w:widowControl w:val="0"/>
              <w:autoSpaceDE w:val="0"/>
              <w:autoSpaceDN w:val="0"/>
              <w:rPr>
                <w:szCs w:val="20"/>
              </w:rPr>
            </w:pPr>
          </w:p>
        </w:tc>
        <w:tc>
          <w:tcPr>
            <w:tcW w:w="2205" w:type="dxa"/>
          </w:tcPr>
          <w:p>
            <w:pPr>
              <w:widowControl w:val="0"/>
              <w:autoSpaceDE w:val="0"/>
              <w:autoSpaceDN w:val="0"/>
              <w:rPr>
                <w:szCs w:val="20"/>
              </w:rPr>
            </w:pPr>
          </w:p>
        </w:tc>
        <w:tc>
          <w:tcPr>
            <w:tcW w:w="2820" w:type="dxa"/>
          </w:tcPr>
          <w:p>
            <w:pPr>
              <w:widowControl w:val="0"/>
              <w:autoSpaceDE w:val="0"/>
              <w:autoSpaceDN w:val="0"/>
              <w:rPr>
                <w:szCs w:val="20"/>
              </w:rPr>
            </w:pPr>
          </w:p>
        </w:tc>
        <w:tc>
          <w:tcPr>
            <w:tcW w:w="2850" w:type="dxa"/>
          </w:tcPr>
          <w:p>
            <w:pPr>
              <w:widowControl w:val="0"/>
              <w:autoSpaceDE w:val="0"/>
              <w:autoSpaceDN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atLeast"/>
        </w:trPr>
        <w:tc>
          <w:tcPr>
            <w:tcW w:w="4789" w:type="dxa"/>
            <w:vAlign w:val="center"/>
          </w:tcPr>
          <w:p>
            <w:pPr>
              <w:widowControl w:val="0"/>
              <w:autoSpaceDE w:val="0"/>
              <w:autoSpaceDN w:val="0"/>
              <w:rPr>
                <w:szCs w:val="20"/>
              </w:rPr>
            </w:pPr>
            <w:r>
              <w:rPr>
                <w:szCs w:val="20"/>
              </w:rPr>
              <w:t>Сумма штрафных санкций(пени), подлежащих перечислению в бюджет &lt;17&gt;</w:t>
            </w:r>
          </w:p>
        </w:tc>
        <w:tc>
          <w:tcPr>
            <w:tcW w:w="1845" w:type="dxa"/>
          </w:tcPr>
          <w:p>
            <w:pPr>
              <w:widowControl w:val="0"/>
              <w:autoSpaceDE w:val="0"/>
              <w:autoSpaceDN w:val="0"/>
              <w:rPr>
                <w:szCs w:val="20"/>
              </w:rPr>
            </w:pPr>
          </w:p>
        </w:tc>
        <w:tc>
          <w:tcPr>
            <w:tcW w:w="2205" w:type="dxa"/>
          </w:tcPr>
          <w:p>
            <w:pPr>
              <w:widowControl w:val="0"/>
              <w:autoSpaceDE w:val="0"/>
              <w:autoSpaceDN w:val="0"/>
              <w:rPr>
                <w:szCs w:val="20"/>
              </w:rPr>
            </w:pPr>
          </w:p>
        </w:tc>
        <w:tc>
          <w:tcPr>
            <w:tcW w:w="2820" w:type="dxa"/>
          </w:tcPr>
          <w:p>
            <w:pPr>
              <w:widowControl w:val="0"/>
              <w:autoSpaceDE w:val="0"/>
              <w:autoSpaceDN w:val="0"/>
              <w:rPr>
                <w:szCs w:val="20"/>
              </w:rPr>
            </w:pPr>
          </w:p>
        </w:tc>
        <w:tc>
          <w:tcPr>
            <w:tcW w:w="2850" w:type="dxa"/>
          </w:tcPr>
          <w:p>
            <w:pPr>
              <w:widowControl w:val="0"/>
              <w:autoSpaceDE w:val="0"/>
              <w:autoSpaceDN w:val="0"/>
              <w:rPr>
                <w:szCs w:val="20"/>
              </w:rPr>
            </w:pPr>
          </w:p>
        </w:tc>
      </w:tr>
    </w:tbl>
    <w:p>
      <w:pPr>
        <w:widowControl w:val="0"/>
        <w:autoSpaceDE w:val="0"/>
        <w:autoSpaceDN w:val="0"/>
        <w:jc w:val="both"/>
        <w:rPr>
          <w:szCs w:val="20"/>
        </w:rPr>
      </w:pPr>
    </w:p>
    <w:tbl>
      <w:tblPr>
        <w:tblStyle w:val="3"/>
        <w:tblW w:w="0" w:type="auto"/>
        <w:tblInd w:w="0" w:type="dxa"/>
        <w:tblLayout w:type="fixed"/>
        <w:tblCellMar>
          <w:top w:w="102" w:type="dxa"/>
          <w:left w:w="62" w:type="dxa"/>
          <w:bottom w:w="102" w:type="dxa"/>
          <w:right w:w="62" w:type="dxa"/>
        </w:tblCellMar>
      </w:tblPr>
      <w:tblGrid>
        <w:gridCol w:w="4366"/>
        <w:gridCol w:w="2483"/>
        <w:gridCol w:w="513"/>
        <w:gridCol w:w="2055"/>
        <w:gridCol w:w="513"/>
        <w:gridCol w:w="3767"/>
      </w:tblGrid>
      <w:tr>
        <w:tblPrEx>
          <w:tblCellMar>
            <w:top w:w="102" w:type="dxa"/>
            <w:left w:w="62" w:type="dxa"/>
            <w:bottom w:w="102" w:type="dxa"/>
            <w:right w:w="62" w:type="dxa"/>
          </w:tblCellMar>
        </w:tblPrEx>
        <w:trPr>
          <w:trHeight w:val="1250" w:hRule="atLeast"/>
        </w:trPr>
        <w:tc>
          <w:tcPr>
            <w:tcW w:w="4366" w:type="dxa"/>
            <w:tcBorders>
              <w:top w:val="nil"/>
              <w:left w:val="nil"/>
              <w:bottom w:val="nil"/>
              <w:right w:val="nil"/>
            </w:tcBorders>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Глава администрации  </w:t>
            </w:r>
          </w:p>
          <w:p>
            <w:pPr>
              <w:widowControl w:val="0"/>
              <w:autoSpaceDE w:val="0"/>
              <w:autoSpaceDN w:val="0"/>
              <w:adjustRightInd w:val="0"/>
              <w:jc w:val="both"/>
              <w:rPr>
                <w:rFonts w:eastAsiaTheme="minorEastAsia"/>
              </w:rPr>
            </w:pPr>
            <w:r>
              <w:rPr>
                <w:spacing w:val="2"/>
                <w:shd w:val="clear" w:color="auto" w:fill="FFFFFF"/>
              </w:rPr>
              <w:t>Звездинского сельского поселения</w:t>
            </w:r>
          </w:p>
          <w:p>
            <w:pPr>
              <w:widowControl w:val="0"/>
              <w:autoSpaceDE w:val="0"/>
              <w:autoSpaceDN w:val="0"/>
              <w:adjustRightInd w:val="0"/>
              <w:jc w:val="both"/>
              <w:rPr>
                <w:rFonts w:eastAsiaTheme="minorEastAsia"/>
              </w:rPr>
            </w:pPr>
            <w:r>
              <w:rPr>
                <w:rFonts w:eastAsiaTheme="minorEastAsia"/>
              </w:rPr>
              <w:t>Москаленского муниципального района</w:t>
            </w:r>
          </w:p>
          <w:p>
            <w:pPr>
              <w:widowControl w:val="0"/>
              <w:autoSpaceDE w:val="0"/>
              <w:autoSpaceDN w:val="0"/>
              <w:rPr>
                <w:szCs w:val="20"/>
              </w:rPr>
            </w:pPr>
            <w:r>
              <w:rPr>
                <w:rFonts w:eastAsiaTheme="minorEastAsia"/>
              </w:rPr>
              <w:t>Омской области</w:t>
            </w:r>
            <w:r>
              <w:rPr>
                <w:rFonts w:eastAsiaTheme="minorEastAsia"/>
                <w:sz w:val="28"/>
                <w:szCs w:val="28"/>
              </w:rPr>
              <w:t xml:space="preserve">  </w:t>
            </w:r>
            <w:r>
              <w:rPr>
                <w:sz w:val="28"/>
                <w:szCs w:val="28"/>
              </w:rPr>
              <w:t xml:space="preserve">                             </w:t>
            </w:r>
            <w:r>
              <w:t xml:space="preserve">      </w:t>
            </w:r>
          </w:p>
        </w:tc>
        <w:tc>
          <w:tcPr>
            <w:tcW w:w="2483" w:type="dxa"/>
            <w:tcBorders>
              <w:top w:val="nil"/>
              <w:left w:val="nil"/>
              <w:bottom w:val="single" w:color="auto" w:sz="4" w:space="0"/>
              <w:right w:val="nil"/>
            </w:tcBorders>
          </w:tcPr>
          <w:p>
            <w:pPr>
              <w:widowControl w:val="0"/>
              <w:autoSpaceDE w:val="0"/>
              <w:autoSpaceDN w:val="0"/>
              <w:rPr>
                <w:szCs w:val="20"/>
              </w:rPr>
            </w:pPr>
          </w:p>
        </w:tc>
        <w:tc>
          <w:tcPr>
            <w:tcW w:w="513" w:type="dxa"/>
            <w:tcBorders>
              <w:top w:val="nil"/>
              <w:left w:val="nil"/>
              <w:bottom w:val="nil"/>
              <w:right w:val="nil"/>
            </w:tcBorders>
          </w:tcPr>
          <w:p>
            <w:pPr>
              <w:widowControl w:val="0"/>
              <w:autoSpaceDE w:val="0"/>
              <w:autoSpaceDN w:val="0"/>
              <w:rPr>
                <w:szCs w:val="20"/>
              </w:rPr>
            </w:pPr>
          </w:p>
        </w:tc>
        <w:tc>
          <w:tcPr>
            <w:tcW w:w="2055" w:type="dxa"/>
            <w:tcBorders>
              <w:top w:val="nil"/>
              <w:left w:val="nil"/>
              <w:bottom w:val="single" w:color="auto" w:sz="4" w:space="0"/>
              <w:right w:val="nil"/>
            </w:tcBorders>
          </w:tcPr>
          <w:p>
            <w:pPr>
              <w:widowControl w:val="0"/>
              <w:autoSpaceDE w:val="0"/>
              <w:autoSpaceDN w:val="0"/>
              <w:rPr>
                <w:szCs w:val="20"/>
              </w:rPr>
            </w:pPr>
          </w:p>
        </w:tc>
        <w:tc>
          <w:tcPr>
            <w:tcW w:w="513" w:type="dxa"/>
            <w:tcBorders>
              <w:top w:val="nil"/>
              <w:left w:val="nil"/>
              <w:bottom w:val="nil"/>
              <w:right w:val="nil"/>
            </w:tcBorders>
          </w:tcPr>
          <w:p>
            <w:pPr>
              <w:widowControl w:val="0"/>
              <w:autoSpaceDE w:val="0"/>
              <w:autoSpaceDN w:val="0"/>
              <w:rPr>
                <w:szCs w:val="20"/>
              </w:rPr>
            </w:pPr>
          </w:p>
        </w:tc>
        <w:tc>
          <w:tcPr>
            <w:tcW w:w="3767" w:type="dxa"/>
            <w:tcBorders>
              <w:top w:val="nil"/>
              <w:left w:val="nil"/>
              <w:bottom w:val="single" w:color="auto" w:sz="4" w:space="0"/>
              <w:right w:val="nil"/>
            </w:tcBorders>
          </w:tcPr>
          <w:p>
            <w:pPr>
              <w:widowControl w:val="0"/>
              <w:autoSpaceDE w:val="0"/>
              <w:autoSpaceDN w:val="0"/>
              <w:rPr>
                <w:szCs w:val="20"/>
              </w:rPr>
            </w:pPr>
          </w:p>
        </w:tc>
      </w:tr>
      <w:tr>
        <w:tblPrEx>
          <w:tblCellMar>
            <w:top w:w="102" w:type="dxa"/>
            <w:left w:w="62" w:type="dxa"/>
            <w:bottom w:w="102" w:type="dxa"/>
            <w:right w:w="62" w:type="dxa"/>
          </w:tblCellMar>
        </w:tblPrEx>
        <w:trPr>
          <w:trHeight w:val="498" w:hRule="atLeast"/>
        </w:trPr>
        <w:tc>
          <w:tcPr>
            <w:tcW w:w="4366" w:type="dxa"/>
            <w:tcBorders>
              <w:top w:val="nil"/>
              <w:left w:val="nil"/>
              <w:bottom w:val="nil"/>
              <w:right w:val="nil"/>
            </w:tcBorders>
          </w:tcPr>
          <w:p>
            <w:pPr>
              <w:widowControl w:val="0"/>
              <w:autoSpaceDE w:val="0"/>
              <w:autoSpaceDN w:val="0"/>
              <w:rPr>
                <w:szCs w:val="20"/>
              </w:rPr>
            </w:pPr>
          </w:p>
        </w:tc>
        <w:tc>
          <w:tcPr>
            <w:tcW w:w="2483" w:type="dxa"/>
            <w:tcBorders>
              <w:top w:val="single" w:color="auto" w:sz="4" w:space="0"/>
              <w:left w:val="nil"/>
              <w:bottom w:val="nil"/>
              <w:right w:val="nil"/>
            </w:tcBorders>
          </w:tcPr>
          <w:p>
            <w:pPr>
              <w:widowControl w:val="0"/>
              <w:autoSpaceDE w:val="0"/>
              <w:autoSpaceDN w:val="0"/>
              <w:jc w:val="center"/>
              <w:rPr>
                <w:sz w:val="20"/>
                <w:szCs w:val="20"/>
              </w:rPr>
            </w:pPr>
            <w:r>
              <w:rPr>
                <w:sz w:val="20"/>
                <w:szCs w:val="20"/>
              </w:rPr>
              <w:t>(должность)</w:t>
            </w:r>
          </w:p>
        </w:tc>
        <w:tc>
          <w:tcPr>
            <w:tcW w:w="513" w:type="dxa"/>
            <w:tcBorders>
              <w:top w:val="nil"/>
              <w:left w:val="nil"/>
              <w:bottom w:val="nil"/>
              <w:right w:val="nil"/>
            </w:tcBorders>
          </w:tcPr>
          <w:p>
            <w:pPr>
              <w:widowControl w:val="0"/>
              <w:autoSpaceDE w:val="0"/>
              <w:autoSpaceDN w:val="0"/>
              <w:rPr>
                <w:sz w:val="20"/>
                <w:szCs w:val="20"/>
              </w:rPr>
            </w:pPr>
          </w:p>
        </w:tc>
        <w:tc>
          <w:tcPr>
            <w:tcW w:w="2055" w:type="dxa"/>
            <w:tcBorders>
              <w:top w:val="single" w:color="auto" w:sz="4" w:space="0"/>
              <w:left w:val="nil"/>
              <w:bottom w:val="nil"/>
              <w:right w:val="nil"/>
            </w:tcBorders>
          </w:tcPr>
          <w:p>
            <w:pPr>
              <w:widowControl w:val="0"/>
              <w:autoSpaceDE w:val="0"/>
              <w:autoSpaceDN w:val="0"/>
              <w:jc w:val="center"/>
              <w:rPr>
                <w:sz w:val="20"/>
                <w:szCs w:val="20"/>
              </w:rPr>
            </w:pPr>
            <w:r>
              <w:rPr>
                <w:sz w:val="20"/>
                <w:szCs w:val="20"/>
              </w:rPr>
              <w:t>(подпись)</w:t>
            </w:r>
          </w:p>
        </w:tc>
        <w:tc>
          <w:tcPr>
            <w:tcW w:w="513" w:type="dxa"/>
            <w:tcBorders>
              <w:top w:val="nil"/>
              <w:left w:val="nil"/>
              <w:bottom w:val="nil"/>
              <w:right w:val="nil"/>
            </w:tcBorders>
          </w:tcPr>
          <w:p>
            <w:pPr>
              <w:widowControl w:val="0"/>
              <w:autoSpaceDE w:val="0"/>
              <w:autoSpaceDN w:val="0"/>
              <w:rPr>
                <w:sz w:val="20"/>
                <w:szCs w:val="20"/>
              </w:rPr>
            </w:pPr>
          </w:p>
        </w:tc>
        <w:tc>
          <w:tcPr>
            <w:tcW w:w="3767" w:type="dxa"/>
            <w:tcBorders>
              <w:top w:val="single" w:color="auto" w:sz="4" w:space="0"/>
              <w:left w:val="nil"/>
              <w:bottom w:val="nil"/>
              <w:right w:val="nil"/>
            </w:tcBorders>
          </w:tcPr>
          <w:p>
            <w:pPr>
              <w:widowControl w:val="0"/>
              <w:autoSpaceDE w:val="0"/>
              <w:autoSpaceDN w:val="0"/>
              <w:jc w:val="center"/>
              <w:rPr>
                <w:sz w:val="20"/>
                <w:szCs w:val="20"/>
              </w:rPr>
            </w:pPr>
            <w:r>
              <w:rPr>
                <w:sz w:val="20"/>
                <w:szCs w:val="20"/>
              </w:rPr>
              <w:t>(инициалы, фамилия)</w:t>
            </w:r>
          </w:p>
        </w:tc>
      </w:tr>
      <w:tr>
        <w:tblPrEx>
          <w:tblCellMar>
            <w:top w:w="102" w:type="dxa"/>
            <w:left w:w="62" w:type="dxa"/>
            <w:bottom w:w="102" w:type="dxa"/>
            <w:right w:w="62" w:type="dxa"/>
          </w:tblCellMar>
        </w:tblPrEx>
        <w:trPr>
          <w:trHeight w:val="487" w:hRule="atLeast"/>
        </w:trPr>
        <w:tc>
          <w:tcPr>
            <w:tcW w:w="4366" w:type="dxa"/>
            <w:tcBorders>
              <w:top w:val="nil"/>
              <w:left w:val="nil"/>
              <w:bottom w:val="nil"/>
              <w:right w:val="nil"/>
            </w:tcBorders>
            <w:vAlign w:val="bottom"/>
          </w:tcPr>
          <w:p>
            <w:pPr>
              <w:widowControl w:val="0"/>
              <w:autoSpaceDE w:val="0"/>
              <w:autoSpaceDN w:val="0"/>
              <w:rPr>
                <w:szCs w:val="20"/>
              </w:rPr>
            </w:pPr>
            <w:r>
              <w:rPr>
                <w:szCs w:val="20"/>
              </w:rPr>
              <w:t>Исполнитель</w:t>
            </w:r>
          </w:p>
        </w:tc>
        <w:tc>
          <w:tcPr>
            <w:tcW w:w="2483" w:type="dxa"/>
            <w:tcBorders>
              <w:top w:val="nil"/>
              <w:left w:val="nil"/>
              <w:bottom w:val="single" w:color="auto" w:sz="4" w:space="0"/>
              <w:right w:val="nil"/>
            </w:tcBorders>
          </w:tcPr>
          <w:p>
            <w:pPr>
              <w:widowControl w:val="0"/>
              <w:autoSpaceDE w:val="0"/>
              <w:autoSpaceDN w:val="0"/>
              <w:rPr>
                <w:sz w:val="20"/>
                <w:szCs w:val="20"/>
              </w:rPr>
            </w:pPr>
          </w:p>
        </w:tc>
        <w:tc>
          <w:tcPr>
            <w:tcW w:w="513" w:type="dxa"/>
            <w:tcBorders>
              <w:top w:val="nil"/>
              <w:left w:val="nil"/>
              <w:bottom w:val="nil"/>
              <w:right w:val="nil"/>
            </w:tcBorders>
          </w:tcPr>
          <w:p>
            <w:pPr>
              <w:widowControl w:val="0"/>
              <w:autoSpaceDE w:val="0"/>
              <w:autoSpaceDN w:val="0"/>
              <w:rPr>
                <w:sz w:val="20"/>
                <w:szCs w:val="20"/>
              </w:rPr>
            </w:pPr>
          </w:p>
        </w:tc>
        <w:tc>
          <w:tcPr>
            <w:tcW w:w="2055" w:type="dxa"/>
            <w:tcBorders>
              <w:top w:val="nil"/>
              <w:left w:val="nil"/>
              <w:bottom w:val="single" w:color="auto" w:sz="4" w:space="0"/>
              <w:right w:val="nil"/>
            </w:tcBorders>
          </w:tcPr>
          <w:p>
            <w:pPr>
              <w:widowControl w:val="0"/>
              <w:autoSpaceDE w:val="0"/>
              <w:autoSpaceDN w:val="0"/>
              <w:rPr>
                <w:sz w:val="20"/>
                <w:szCs w:val="20"/>
              </w:rPr>
            </w:pPr>
          </w:p>
        </w:tc>
        <w:tc>
          <w:tcPr>
            <w:tcW w:w="513" w:type="dxa"/>
            <w:tcBorders>
              <w:top w:val="nil"/>
              <w:left w:val="nil"/>
              <w:bottom w:val="nil"/>
              <w:right w:val="nil"/>
            </w:tcBorders>
          </w:tcPr>
          <w:p>
            <w:pPr>
              <w:widowControl w:val="0"/>
              <w:autoSpaceDE w:val="0"/>
              <w:autoSpaceDN w:val="0"/>
              <w:rPr>
                <w:sz w:val="20"/>
                <w:szCs w:val="20"/>
              </w:rPr>
            </w:pPr>
          </w:p>
        </w:tc>
        <w:tc>
          <w:tcPr>
            <w:tcW w:w="3767" w:type="dxa"/>
            <w:tcBorders>
              <w:top w:val="nil"/>
              <w:left w:val="nil"/>
              <w:bottom w:val="single" w:color="auto" w:sz="4" w:space="0"/>
              <w:right w:val="nil"/>
            </w:tcBorders>
          </w:tcPr>
          <w:p>
            <w:pPr>
              <w:widowControl w:val="0"/>
              <w:autoSpaceDE w:val="0"/>
              <w:autoSpaceDN w:val="0"/>
              <w:rPr>
                <w:sz w:val="20"/>
                <w:szCs w:val="20"/>
              </w:rPr>
            </w:pPr>
          </w:p>
        </w:tc>
      </w:tr>
      <w:tr>
        <w:tblPrEx>
          <w:tblCellMar>
            <w:top w:w="102" w:type="dxa"/>
            <w:left w:w="62" w:type="dxa"/>
            <w:bottom w:w="102" w:type="dxa"/>
            <w:right w:w="62" w:type="dxa"/>
          </w:tblCellMar>
        </w:tblPrEx>
        <w:trPr>
          <w:trHeight w:val="498" w:hRule="atLeast"/>
        </w:trPr>
        <w:tc>
          <w:tcPr>
            <w:tcW w:w="4366" w:type="dxa"/>
            <w:tcBorders>
              <w:top w:val="nil"/>
              <w:left w:val="nil"/>
              <w:bottom w:val="nil"/>
              <w:right w:val="nil"/>
            </w:tcBorders>
          </w:tcPr>
          <w:p>
            <w:pPr>
              <w:widowControl w:val="0"/>
              <w:autoSpaceDE w:val="0"/>
              <w:autoSpaceDN w:val="0"/>
              <w:rPr>
                <w:szCs w:val="20"/>
              </w:rPr>
            </w:pPr>
          </w:p>
        </w:tc>
        <w:tc>
          <w:tcPr>
            <w:tcW w:w="2483" w:type="dxa"/>
            <w:tcBorders>
              <w:top w:val="single" w:color="auto" w:sz="4" w:space="0"/>
              <w:left w:val="nil"/>
              <w:bottom w:val="nil"/>
              <w:right w:val="nil"/>
            </w:tcBorders>
          </w:tcPr>
          <w:p>
            <w:pPr>
              <w:widowControl w:val="0"/>
              <w:autoSpaceDE w:val="0"/>
              <w:autoSpaceDN w:val="0"/>
              <w:jc w:val="center"/>
              <w:rPr>
                <w:sz w:val="20"/>
                <w:szCs w:val="20"/>
              </w:rPr>
            </w:pPr>
            <w:r>
              <w:rPr>
                <w:sz w:val="20"/>
                <w:szCs w:val="20"/>
              </w:rPr>
              <w:t>(должность)</w:t>
            </w:r>
          </w:p>
        </w:tc>
        <w:tc>
          <w:tcPr>
            <w:tcW w:w="513" w:type="dxa"/>
            <w:tcBorders>
              <w:top w:val="nil"/>
              <w:left w:val="nil"/>
              <w:bottom w:val="nil"/>
              <w:right w:val="nil"/>
            </w:tcBorders>
          </w:tcPr>
          <w:p>
            <w:pPr>
              <w:widowControl w:val="0"/>
              <w:autoSpaceDE w:val="0"/>
              <w:autoSpaceDN w:val="0"/>
              <w:rPr>
                <w:sz w:val="20"/>
                <w:szCs w:val="20"/>
              </w:rPr>
            </w:pPr>
          </w:p>
        </w:tc>
        <w:tc>
          <w:tcPr>
            <w:tcW w:w="2055" w:type="dxa"/>
            <w:tcBorders>
              <w:top w:val="single" w:color="auto" w:sz="4" w:space="0"/>
              <w:left w:val="nil"/>
              <w:bottom w:val="nil"/>
              <w:right w:val="nil"/>
            </w:tcBorders>
          </w:tcPr>
          <w:p>
            <w:pPr>
              <w:widowControl w:val="0"/>
              <w:autoSpaceDE w:val="0"/>
              <w:autoSpaceDN w:val="0"/>
              <w:jc w:val="center"/>
              <w:rPr>
                <w:sz w:val="20"/>
                <w:szCs w:val="20"/>
              </w:rPr>
            </w:pPr>
            <w:r>
              <w:rPr>
                <w:sz w:val="20"/>
                <w:szCs w:val="20"/>
              </w:rPr>
              <w:t>(подпись)</w:t>
            </w:r>
          </w:p>
        </w:tc>
        <w:tc>
          <w:tcPr>
            <w:tcW w:w="513" w:type="dxa"/>
            <w:tcBorders>
              <w:top w:val="nil"/>
              <w:left w:val="nil"/>
              <w:bottom w:val="nil"/>
              <w:right w:val="nil"/>
            </w:tcBorders>
          </w:tcPr>
          <w:p>
            <w:pPr>
              <w:widowControl w:val="0"/>
              <w:autoSpaceDE w:val="0"/>
              <w:autoSpaceDN w:val="0"/>
              <w:rPr>
                <w:sz w:val="20"/>
                <w:szCs w:val="20"/>
              </w:rPr>
            </w:pPr>
          </w:p>
        </w:tc>
        <w:tc>
          <w:tcPr>
            <w:tcW w:w="3767" w:type="dxa"/>
            <w:tcBorders>
              <w:top w:val="single" w:color="auto" w:sz="4" w:space="0"/>
              <w:left w:val="nil"/>
              <w:bottom w:val="nil"/>
              <w:right w:val="nil"/>
            </w:tcBorders>
          </w:tcPr>
          <w:p>
            <w:pPr>
              <w:widowControl w:val="0"/>
              <w:autoSpaceDE w:val="0"/>
              <w:autoSpaceDN w:val="0"/>
              <w:jc w:val="center"/>
              <w:rPr>
                <w:sz w:val="20"/>
                <w:szCs w:val="20"/>
              </w:rPr>
            </w:pPr>
            <w:r>
              <w:rPr>
                <w:sz w:val="20"/>
                <w:szCs w:val="20"/>
              </w:rPr>
              <w:t>(инициалы, фамилия)</w:t>
            </w:r>
          </w:p>
        </w:tc>
      </w:tr>
      <w:tr>
        <w:tblPrEx>
          <w:tblCellMar>
            <w:top w:w="102" w:type="dxa"/>
            <w:left w:w="62" w:type="dxa"/>
            <w:bottom w:w="102" w:type="dxa"/>
            <w:right w:w="62" w:type="dxa"/>
          </w:tblCellMar>
        </w:tblPrEx>
        <w:trPr>
          <w:trHeight w:val="487" w:hRule="atLeast"/>
        </w:trPr>
        <w:tc>
          <w:tcPr>
            <w:tcW w:w="13697" w:type="dxa"/>
            <w:gridSpan w:val="6"/>
            <w:tcBorders>
              <w:top w:val="nil"/>
              <w:left w:val="nil"/>
              <w:bottom w:val="nil"/>
              <w:right w:val="nil"/>
            </w:tcBorders>
          </w:tcPr>
          <w:p>
            <w:pPr>
              <w:widowControl w:val="0"/>
              <w:autoSpaceDE w:val="0"/>
              <w:autoSpaceDN w:val="0"/>
              <w:rPr>
                <w:szCs w:val="20"/>
              </w:rPr>
            </w:pPr>
            <w:r>
              <w:rPr>
                <w:szCs w:val="20"/>
              </w:rPr>
              <w:t>"_</w:t>
            </w:r>
            <w:r>
              <w:rPr>
                <w:rFonts w:hint="default"/>
                <w:szCs w:val="20"/>
                <w:lang w:val="ru-RU"/>
              </w:rPr>
              <w:t>__</w:t>
            </w:r>
            <w:r>
              <w:rPr>
                <w:szCs w:val="20"/>
              </w:rPr>
              <w:t>_" __________ 20_</w:t>
            </w:r>
            <w:r>
              <w:rPr>
                <w:rFonts w:hint="default"/>
                <w:szCs w:val="20"/>
                <w:lang w:val="ru-RU"/>
              </w:rPr>
              <w:t>__</w:t>
            </w:r>
            <w:r>
              <w:rPr>
                <w:szCs w:val="20"/>
              </w:rPr>
              <w:t>_ года</w:t>
            </w:r>
          </w:p>
        </w:tc>
      </w:tr>
    </w:tbl>
    <w:p>
      <w:pPr>
        <w:widowControl w:val="0"/>
        <w:autoSpaceDE w:val="0"/>
        <w:autoSpaceDN w:val="0"/>
        <w:ind w:firstLine="540"/>
        <w:jc w:val="both"/>
        <w:rPr>
          <w:szCs w:val="20"/>
        </w:rPr>
      </w:pPr>
      <w:r>
        <w:rPr>
          <w:szCs w:val="20"/>
        </w:rPr>
        <w:t>--------------------------------</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&lt;1&gt; Заполняется в случае, если Получателем является физическое лицо.</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Pr>
          <w:spacing w:val="2"/>
          <w:sz w:val="20"/>
          <w:szCs w:val="20"/>
          <w:shd w:val="clear" w:color="auto" w:fill="FFFFFF"/>
        </w:rPr>
        <w:t xml:space="preserve">Звездинского сельского поселения </w:t>
      </w:r>
      <w:r>
        <w:rPr>
          <w:sz w:val="20"/>
          <w:szCs w:val="20"/>
        </w:rPr>
        <w:t>Москаленского муниципального района Омской области (муниципального проекта). В кодовой зоне указываются 4 и 5 разряды целевой статьи расходов местного бюджета.</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&lt;3&gt; Указываются реквизиты соглашения.</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&lt;4&gt; При предоставлении уточненных значений указывается номер очередного внесения изменения в приложение (например, "1", "2", "...").</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&lt;7&gt; Заполняется в соответствии с пунктом 2.1 соглашения на отчетный финансовый год.</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&lt;9&gt; Указывается причина отклонения от планового значения и соответствующий ей код.</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&lt;12&gt; Показатель формируется на 1 января года, следующего за отчетным (по окончании срока действия соглашения).</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&lt;15&gt; Указывается сумма, на которую подлежит уменьшению объем Субсидии (графа 19 раздела 1).</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&lt;16&gt; Указывается объем перечисленной Получателю Субсидии, подлежащей возврату в местный бюджет.</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pPr>
      <w:r>
        <w:rPr>
          <w:sz w:val="20"/>
          <w:szCs w:val="20"/>
        </w:rPr>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pPr>
        <w:keepNext w:val="0"/>
        <w:keepLines w:val="0"/>
        <w:pageBreakBefore w:val="0"/>
        <w:widowControl w:val="0"/>
        <w:kinsoku/>
        <w:wordWrap/>
        <w:overflowPunct/>
        <w:topLinePunct w:val="0"/>
        <w:autoSpaceDE w:val="0"/>
        <w:autoSpaceDN w:val="0"/>
        <w:bidi w:val="0"/>
        <w:adjustRightInd/>
        <w:snapToGrid/>
        <w:ind w:firstLine="539"/>
        <w:jc w:val="both"/>
        <w:textAlignment w:val="auto"/>
        <w:rPr>
          <w:sz w:val="20"/>
          <w:szCs w:val="20"/>
        </w:rPr>
        <w:sectPr>
          <w:headerReference r:id="rId5" w:type="default"/>
          <w:footerReference r:id="rId6" w:type="default"/>
          <w:pgSz w:w="16838" w:h="11906" w:orient="landscape"/>
          <w:pgMar w:top="1701" w:right="1134" w:bottom="850" w:left="850" w:header="709" w:footer="709" w:gutter="0"/>
          <w:cols w:space="0" w:num="1"/>
          <w:rtlGutter w:val="0"/>
          <w:docGrid w:linePitch="360" w:charSpace="0"/>
        </w:sectPr>
      </w:pPr>
    </w:p>
    <w:tbl>
      <w:tblPr>
        <w:tblStyle w:val="13"/>
        <w:tblW w:w="0" w:type="auto"/>
        <w:tblInd w:w="1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2"/>
        <w:gridCol w:w="4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2" w:type="dxa"/>
          </w:tcPr>
          <w:p>
            <w:pPr>
              <w:autoSpaceDE w:val="0"/>
              <w:autoSpaceDN w:val="0"/>
              <w:adjustRightInd w:val="0"/>
              <w:jc w:val="right"/>
              <w:rPr>
                <w:bCs/>
                <w:sz w:val="24"/>
                <w:szCs w:val="24"/>
                <w:vertAlign w:val="baseline"/>
              </w:rPr>
            </w:pPr>
          </w:p>
        </w:tc>
        <w:tc>
          <w:tcPr>
            <w:tcW w:w="4638" w:type="dxa"/>
          </w:tcPr>
          <w:p>
            <w:pPr>
              <w:autoSpaceDE w:val="0"/>
              <w:autoSpaceDN w:val="0"/>
              <w:adjustRightInd w:val="0"/>
              <w:jc w:val="left"/>
              <w:rPr>
                <w:bCs/>
                <w:sz w:val="24"/>
                <w:szCs w:val="24"/>
              </w:rPr>
            </w:pPr>
            <w:r>
              <w:rPr>
                <w:bCs/>
                <w:sz w:val="24"/>
                <w:szCs w:val="24"/>
              </w:rPr>
              <w:t xml:space="preserve">Приложение № 8 </w:t>
            </w:r>
          </w:p>
          <w:p>
            <w:pPr>
              <w:autoSpaceDE w:val="0"/>
              <w:autoSpaceDN w:val="0"/>
              <w:adjustRightInd w:val="0"/>
              <w:jc w:val="left"/>
              <w:rPr>
                <w:bCs/>
                <w:sz w:val="24"/>
                <w:szCs w:val="24"/>
              </w:rPr>
            </w:pPr>
            <w:r>
              <w:rPr>
                <w:bCs/>
                <w:sz w:val="24"/>
                <w:szCs w:val="24"/>
              </w:rPr>
              <w:t xml:space="preserve">к Порядку предоставления </w:t>
            </w:r>
          </w:p>
          <w:p>
            <w:pPr>
              <w:autoSpaceDE w:val="0"/>
              <w:autoSpaceDN w:val="0"/>
              <w:adjustRightInd w:val="0"/>
              <w:jc w:val="left"/>
              <w:rPr>
                <w:bCs/>
                <w:sz w:val="24"/>
                <w:szCs w:val="24"/>
              </w:rPr>
            </w:pPr>
            <w:r>
              <w:rPr>
                <w:bCs/>
                <w:sz w:val="24"/>
                <w:szCs w:val="24"/>
              </w:rPr>
              <w:t>субсидий гражданам, ведущим личное</w:t>
            </w:r>
          </w:p>
          <w:p>
            <w:pPr>
              <w:autoSpaceDE w:val="0"/>
              <w:autoSpaceDN w:val="0"/>
              <w:adjustRightInd w:val="0"/>
              <w:jc w:val="left"/>
              <w:rPr>
                <w:bCs/>
                <w:sz w:val="24"/>
                <w:szCs w:val="24"/>
              </w:rPr>
            </w:pPr>
            <w:r>
              <w:rPr>
                <w:bCs/>
                <w:sz w:val="24"/>
                <w:szCs w:val="24"/>
              </w:rPr>
              <w:t>подсобное хозяйство на возмещение</w:t>
            </w:r>
          </w:p>
          <w:p>
            <w:pPr>
              <w:pStyle w:val="14"/>
              <w:widowControl/>
              <w:jc w:val="left"/>
              <w:rPr>
                <w:rFonts w:ascii="Times New Roman" w:hAnsi="Times New Roman" w:cs="Times New Roman"/>
                <w:b w:val="0"/>
                <w:bCs/>
                <w:sz w:val="24"/>
                <w:szCs w:val="24"/>
              </w:rPr>
            </w:pPr>
            <w:r>
              <w:rPr>
                <w:rFonts w:ascii="Times New Roman" w:hAnsi="Times New Roman" w:cs="Times New Roman"/>
                <w:b w:val="0"/>
                <w:bCs/>
                <w:sz w:val="24"/>
                <w:szCs w:val="24"/>
              </w:rPr>
              <w:t xml:space="preserve">части затрат по производству молока  </w:t>
            </w:r>
          </w:p>
          <w:p>
            <w:pPr>
              <w:autoSpaceDE w:val="0"/>
              <w:autoSpaceDN w:val="0"/>
              <w:adjustRightInd w:val="0"/>
              <w:jc w:val="right"/>
              <w:rPr>
                <w:bCs/>
                <w:sz w:val="24"/>
                <w:szCs w:val="24"/>
                <w:vertAlign w:val="baseline"/>
              </w:rPr>
            </w:pPr>
          </w:p>
        </w:tc>
      </w:tr>
    </w:tbl>
    <w:p>
      <w:pPr>
        <w:pStyle w:val="14"/>
        <w:widowControl/>
        <w:jc w:val="right"/>
        <w:rPr>
          <w:rFonts w:ascii="Times New Roman" w:hAnsi="Times New Roman" w:cs="Times New Roman"/>
          <w:b w:val="0"/>
          <w:bCs/>
          <w:sz w:val="20"/>
        </w:rPr>
      </w:pPr>
    </w:p>
    <w:p>
      <w:pPr>
        <w:jc w:val="right"/>
        <w:rPr>
          <w:sz w:val="28"/>
          <w:szCs w:val="28"/>
        </w:rPr>
      </w:pPr>
    </w:p>
    <w:p>
      <w:pPr>
        <w:jc w:val="right"/>
        <w:rPr>
          <w:sz w:val="28"/>
          <w:szCs w:val="28"/>
        </w:rPr>
      </w:pPr>
      <w:r>
        <w:rPr>
          <w:sz w:val="28"/>
          <w:szCs w:val="28"/>
        </w:rPr>
        <w:t>_______________________________________</w:t>
      </w:r>
    </w:p>
    <w:p>
      <w:pPr>
        <w:jc w:val="center"/>
        <w:rPr>
          <w:sz w:val="20"/>
          <w:szCs w:val="20"/>
        </w:rPr>
      </w:pPr>
      <w:r>
        <w:rPr>
          <w:rFonts w:hint="default"/>
          <w:sz w:val="20"/>
          <w:szCs w:val="20"/>
          <w:lang w:val="ru-RU"/>
        </w:rPr>
        <w:t xml:space="preserve">                                                                           </w:t>
      </w:r>
      <w:r>
        <w:rPr>
          <w:sz w:val="20"/>
          <w:szCs w:val="20"/>
        </w:rPr>
        <w:t>(Ф.И.О. получателя уведомления)</w:t>
      </w:r>
    </w:p>
    <w:p>
      <w:pPr>
        <w:jc w:val="right"/>
        <w:rPr>
          <w:sz w:val="28"/>
          <w:szCs w:val="28"/>
        </w:rPr>
      </w:pPr>
      <w:r>
        <w:rPr>
          <w:sz w:val="28"/>
          <w:szCs w:val="28"/>
        </w:rPr>
        <w:t>_______________________________________</w:t>
      </w:r>
    </w:p>
    <w:p>
      <w:pPr>
        <w:jc w:val="center"/>
        <w:rPr>
          <w:sz w:val="20"/>
          <w:szCs w:val="20"/>
        </w:rPr>
      </w:pPr>
      <w:r>
        <w:rPr>
          <w:rFonts w:hint="default"/>
          <w:sz w:val="20"/>
          <w:szCs w:val="20"/>
          <w:lang w:val="ru-RU"/>
        </w:rPr>
        <w:t xml:space="preserve">                                                                           </w:t>
      </w:r>
      <w:r>
        <w:rPr>
          <w:sz w:val="20"/>
          <w:szCs w:val="20"/>
        </w:rPr>
        <w:t>(почтовый адрес)</w:t>
      </w:r>
    </w:p>
    <w:p>
      <w:pPr>
        <w:rPr>
          <w:sz w:val="28"/>
          <w:szCs w:val="28"/>
        </w:rPr>
      </w:pPr>
    </w:p>
    <w:p>
      <w:pPr>
        <w:rPr>
          <w:sz w:val="28"/>
          <w:szCs w:val="28"/>
        </w:rPr>
      </w:pPr>
      <w:r>
        <w:rPr>
          <w:sz w:val="28"/>
          <w:szCs w:val="28"/>
        </w:rPr>
        <w:t xml:space="preserve">____________ </w:t>
      </w:r>
      <w:r>
        <w:rPr>
          <w:sz w:val="24"/>
          <w:szCs w:val="24"/>
        </w:rPr>
        <w:t>Исх.№</w:t>
      </w:r>
      <w:r>
        <w:rPr>
          <w:sz w:val="28"/>
          <w:szCs w:val="28"/>
        </w:rPr>
        <w:t xml:space="preserve"> 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Pr>
        <w:rPr>
          <w:sz w:val="28"/>
          <w:szCs w:val="28"/>
        </w:rPr>
      </w:pPr>
    </w:p>
    <w:p>
      <w:pPr>
        <w:rPr>
          <w:sz w:val="28"/>
          <w:szCs w:val="28"/>
        </w:rPr>
      </w:pPr>
    </w:p>
    <w:p>
      <w:pPr>
        <w:autoSpaceDE w:val="0"/>
        <w:autoSpaceDN w:val="0"/>
        <w:adjustRightInd w:val="0"/>
        <w:jc w:val="center"/>
        <w:rPr>
          <w:bCs/>
          <w:sz w:val="24"/>
          <w:szCs w:val="24"/>
        </w:rPr>
      </w:pPr>
      <w:r>
        <w:rPr>
          <w:bCs/>
          <w:sz w:val="24"/>
          <w:szCs w:val="24"/>
        </w:rPr>
        <w:t>УВЕДОМЛЕНИЕ</w:t>
      </w:r>
    </w:p>
    <w:p>
      <w:pPr>
        <w:autoSpaceDE w:val="0"/>
        <w:autoSpaceDN w:val="0"/>
        <w:adjustRightInd w:val="0"/>
        <w:jc w:val="center"/>
        <w:rPr>
          <w:sz w:val="24"/>
          <w:szCs w:val="24"/>
        </w:rPr>
      </w:pPr>
      <w:r>
        <w:rPr>
          <w:bCs/>
          <w:sz w:val="24"/>
          <w:szCs w:val="24"/>
        </w:rPr>
        <w:t>ОБ ОТКЛОНЕНИИ ПРЕДЛОЖЕНИЯ (ЗАЯВКИ) НА ПРЕДОСТАВЛЕНИЕ СУБСИДИИ ИЗ БЮДЖЕТА</w:t>
      </w:r>
      <w:r>
        <w:rPr>
          <w:sz w:val="24"/>
          <w:szCs w:val="24"/>
        </w:rPr>
        <w:t xml:space="preserve"> </w:t>
      </w:r>
      <w:r>
        <w:rPr>
          <w:spacing w:val="2"/>
          <w:sz w:val="24"/>
          <w:szCs w:val="24"/>
          <w:shd w:val="clear" w:color="auto" w:fill="FFFFFF"/>
        </w:rPr>
        <w:t>ЗВЕЗДИНСКОГО СЕЛЬСКОГО ПОСЕЛЕНИЯ</w:t>
      </w:r>
      <w:r>
        <w:rPr>
          <w:sz w:val="24"/>
          <w:szCs w:val="24"/>
        </w:rPr>
        <w:t xml:space="preserve"> МОСКАЛЕНСКОГО МУНИЦИПАЛЬНОГО РАЙОНА ОМСКОЙ ОБЛАСТИ</w:t>
      </w:r>
    </w:p>
    <w:p>
      <w:pPr>
        <w:jc w:val="center"/>
        <w:rPr>
          <w:sz w:val="24"/>
          <w:szCs w:val="24"/>
        </w:rPr>
      </w:pPr>
    </w:p>
    <w:p>
      <w:pPr>
        <w:jc w:val="both"/>
        <w:rPr>
          <w:sz w:val="24"/>
          <w:szCs w:val="24"/>
        </w:rPr>
      </w:pPr>
      <w:r>
        <w:rPr>
          <w:sz w:val="24"/>
          <w:szCs w:val="24"/>
        </w:rPr>
        <w:t xml:space="preserve">          По результатам рассмотрения Вашего предложения (заявки) и документов, зарегистрированных _________</w:t>
      </w:r>
      <w:r>
        <w:rPr>
          <w:rFonts w:hint="default"/>
          <w:sz w:val="24"/>
          <w:szCs w:val="24"/>
          <w:lang w:val="ru-RU"/>
        </w:rPr>
        <w:t>___</w:t>
      </w:r>
      <w:r>
        <w:rPr>
          <w:sz w:val="24"/>
          <w:szCs w:val="24"/>
        </w:rPr>
        <w:t>____ № __</w:t>
      </w:r>
      <w:r>
        <w:rPr>
          <w:rFonts w:hint="default"/>
          <w:sz w:val="24"/>
          <w:szCs w:val="24"/>
          <w:lang w:val="ru-RU"/>
        </w:rPr>
        <w:t>__</w:t>
      </w:r>
      <w:r>
        <w:rPr>
          <w:sz w:val="24"/>
          <w:szCs w:val="24"/>
        </w:rPr>
        <w:t>_, представленных для получения субсидии гражданам, ведущим личное подсобное хозяйство,  на возмещение части затрат по производству молока</w:t>
      </w:r>
      <w:r>
        <w:rPr>
          <w:bCs/>
          <w:sz w:val="24"/>
          <w:szCs w:val="24"/>
        </w:rPr>
        <w:t xml:space="preserve">, уведомляем, что в соответствии с подпунктом 12.2 </w:t>
      </w:r>
      <w:r>
        <w:rPr>
          <w:sz w:val="24"/>
          <w:szCs w:val="24"/>
        </w:rPr>
        <w:t xml:space="preserve">Порядка предоставления субсидии гражданам, ведущим личное подсобное хозяйство,  на возмещение части затрат по производству молока, в связи с </w:t>
      </w:r>
    </w:p>
    <w:p>
      <w:pPr>
        <w:jc w:val="both"/>
        <w:rPr>
          <w:sz w:val="24"/>
          <w:szCs w:val="24"/>
        </w:rPr>
      </w:pPr>
    </w:p>
    <w:p>
      <w:pPr>
        <w:jc w:val="both"/>
        <w:rPr>
          <w:sz w:val="24"/>
          <w:szCs w:val="24"/>
        </w:rPr>
      </w:pPr>
      <w:r>
        <w:rPr>
          <w:sz w:val="24"/>
          <w:szCs w:val="24"/>
        </w:rPr>
        <w:t>_________________________________________</w:t>
      </w:r>
      <w:r>
        <w:rPr>
          <w:rFonts w:hint="default"/>
          <w:sz w:val="24"/>
          <w:szCs w:val="24"/>
          <w:lang w:val="ru-RU"/>
        </w:rPr>
        <w:t>______________</w:t>
      </w:r>
      <w:r>
        <w:rPr>
          <w:sz w:val="24"/>
          <w:szCs w:val="24"/>
        </w:rPr>
        <w:t xml:space="preserve">______________________ </w:t>
      </w:r>
    </w:p>
    <w:p>
      <w:pPr>
        <w:jc w:val="center"/>
        <w:rPr>
          <w:sz w:val="20"/>
          <w:szCs w:val="20"/>
        </w:rPr>
      </w:pPr>
      <w:r>
        <w:rPr>
          <w:sz w:val="20"/>
          <w:szCs w:val="20"/>
        </w:rPr>
        <w:t>(указывается основание отклонения в  соответствии с подпунктами 1-5 подпункта 12.1 Порядка)</w:t>
      </w:r>
    </w:p>
    <w:p>
      <w:pPr>
        <w:jc w:val="both"/>
        <w:rPr>
          <w:sz w:val="24"/>
          <w:szCs w:val="24"/>
        </w:rPr>
      </w:pPr>
      <w:r>
        <w:rPr>
          <w:sz w:val="24"/>
          <w:szCs w:val="24"/>
        </w:rPr>
        <w:t xml:space="preserve"> Ваше предложение (заявка) на предоставление субсидии из бюджета </w:t>
      </w:r>
      <w:r>
        <w:rPr>
          <w:spacing w:val="2"/>
          <w:sz w:val="24"/>
          <w:szCs w:val="24"/>
          <w:shd w:val="clear" w:color="auto" w:fill="FFFFFF"/>
        </w:rPr>
        <w:t>Звездинского сельского поселения</w:t>
      </w:r>
      <w:r>
        <w:rPr>
          <w:sz w:val="24"/>
          <w:szCs w:val="24"/>
        </w:rPr>
        <w:t xml:space="preserve"> Москаленского муниципального района Омской области отклонена.</w:t>
      </w:r>
    </w:p>
    <w:p>
      <w:pPr>
        <w:rPr>
          <w:sz w:val="24"/>
          <w:szCs w:val="24"/>
        </w:rPr>
      </w:pPr>
    </w:p>
    <w:p>
      <w:pPr>
        <w:rPr>
          <w:sz w:val="24"/>
          <w:szCs w:val="24"/>
          <w:highlight w:val="cyan"/>
        </w:rPr>
      </w:pPr>
    </w:p>
    <w:p>
      <w:pPr>
        <w:rPr>
          <w:sz w:val="24"/>
          <w:szCs w:val="24"/>
          <w:highlight w:val="cyan"/>
        </w:rPr>
      </w:pPr>
    </w:p>
    <w:tbl>
      <w:tblPr>
        <w:tblStyle w:val="3"/>
        <w:tblW w:w="8490" w:type="dxa"/>
        <w:tblInd w:w="108" w:type="dxa"/>
        <w:tblLayout w:type="autofit"/>
        <w:tblCellMar>
          <w:top w:w="0" w:type="dxa"/>
          <w:left w:w="108" w:type="dxa"/>
          <w:bottom w:w="0" w:type="dxa"/>
          <w:right w:w="108" w:type="dxa"/>
        </w:tblCellMar>
      </w:tblPr>
      <w:tblGrid>
        <w:gridCol w:w="4500"/>
        <w:gridCol w:w="1180"/>
        <w:gridCol w:w="2810"/>
      </w:tblGrid>
      <w:tr>
        <w:tblPrEx>
          <w:tblCellMar>
            <w:top w:w="0" w:type="dxa"/>
            <w:left w:w="108" w:type="dxa"/>
            <w:bottom w:w="0" w:type="dxa"/>
            <w:right w:w="108" w:type="dxa"/>
          </w:tblCellMar>
        </w:tblPrEx>
        <w:tc>
          <w:tcPr>
            <w:tcW w:w="4500" w:type="dxa"/>
          </w:tcPr>
          <w:p>
            <w:pPr>
              <w:suppressAutoHyphens/>
              <w:rPr>
                <w:sz w:val="24"/>
                <w:szCs w:val="24"/>
                <w:highlight w:val="cyan"/>
                <w:lang w:eastAsia="ar-SA"/>
              </w:rPr>
            </w:pPr>
            <w:r>
              <w:rPr>
                <w:sz w:val="24"/>
                <w:szCs w:val="24"/>
                <w:lang w:eastAsia="ar-SA"/>
              </w:rPr>
              <w:t xml:space="preserve">Глава  администрации </w:t>
            </w:r>
            <w:r>
              <w:rPr>
                <w:spacing w:val="2"/>
                <w:sz w:val="24"/>
                <w:szCs w:val="24"/>
                <w:shd w:val="clear" w:color="auto" w:fill="FFFFFF"/>
              </w:rPr>
              <w:t>Звездинского сельского поселения</w:t>
            </w:r>
          </w:p>
        </w:tc>
        <w:tc>
          <w:tcPr>
            <w:tcW w:w="1180" w:type="dxa"/>
            <w:tcBorders>
              <w:top w:val="nil"/>
              <w:left w:val="nil"/>
              <w:bottom w:val="single" w:color="auto" w:sz="4" w:space="0"/>
              <w:right w:val="nil"/>
            </w:tcBorders>
          </w:tcPr>
          <w:p>
            <w:pPr>
              <w:suppressAutoHyphens/>
              <w:rPr>
                <w:sz w:val="24"/>
                <w:szCs w:val="24"/>
                <w:highlight w:val="cyan"/>
                <w:u w:val="single"/>
                <w:lang w:eastAsia="ar-SA"/>
              </w:rPr>
            </w:pPr>
          </w:p>
        </w:tc>
        <w:tc>
          <w:tcPr>
            <w:tcW w:w="2810" w:type="dxa"/>
          </w:tcPr>
          <w:p>
            <w:pPr>
              <w:suppressAutoHyphens/>
              <w:rPr>
                <w:sz w:val="24"/>
                <w:szCs w:val="24"/>
                <w:highlight w:val="cyan"/>
                <w:u w:val="single"/>
                <w:lang w:eastAsia="ar-SA"/>
              </w:rPr>
            </w:pPr>
          </w:p>
        </w:tc>
      </w:tr>
      <w:tr>
        <w:tblPrEx>
          <w:tblCellMar>
            <w:top w:w="0" w:type="dxa"/>
            <w:left w:w="108" w:type="dxa"/>
            <w:bottom w:w="0" w:type="dxa"/>
            <w:right w:w="108" w:type="dxa"/>
          </w:tblCellMar>
        </w:tblPrEx>
        <w:tc>
          <w:tcPr>
            <w:tcW w:w="4500" w:type="dxa"/>
          </w:tcPr>
          <w:p>
            <w:pPr>
              <w:suppressAutoHyphens/>
              <w:rPr>
                <w:sz w:val="24"/>
                <w:szCs w:val="24"/>
                <w:highlight w:val="cyan"/>
                <w:lang w:eastAsia="ar-SA"/>
              </w:rPr>
            </w:pPr>
          </w:p>
        </w:tc>
        <w:tc>
          <w:tcPr>
            <w:tcW w:w="1180" w:type="dxa"/>
            <w:tcBorders>
              <w:top w:val="single" w:color="auto" w:sz="4" w:space="0"/>
              <w:left w:val="nil"/>
              <w:bottom w:val="nil"/>
              <w:right w:val="nil"/>
            </w:tcBorders>
          </w:tcPr>
          <w:p>
            <w:pPr>
              <w:suppressAutoHyphens/>
              <w:rPr>
                <w:rFonts w:hint="default"/>
                <w:sz w:val="20"/>
                <w:szCs w:val="20"/>
                <w:lang w:val="ru-RU" w:eastAsia="ar-SA"/>
              </w:rPr>
            </w:pPr>
            <w:r>
              <w:rPr>
                <w:rFonts w:hint="default"/>
                <w:sz w:val="20"/>
                <w:szCs w:val="20"/>
                <w:lang w:val="ru-RU" w:eastAsia="ar-SA"/>
              </w:rPr>
              <w:t>(</w:t>
            </w:r>
            <w:r>
              <w:rPr>
                <w:sz w:val="20"/>
                <w:szCs w:val="20"/>
                <w:lang w:eastAsia="ar-SA"/>
              </w:rPr>
              <w:t>подпись</w:t>
            </w:r>
            <w:r>
              <w:rPr>
                <w:rFonts w:hint="default"/>
                <w:sz w:val="20"/>
                <w:szCs w:val="20"/>
                <w:lang w:val="ru-RU" w:eastAsia="ar-SA"/>
              </w:rPr>
              <w:t>)</w:t>
            </w:r>
          </w:p>
        </w:tc>
        <w:tc>
          <w:tcPr>
            <w:tcW w:w="2810" w:type="dxa"/>
          </w:tcPr>
          <w:p>
            <w:pPr>
              <w:suppressAutoHyphens/>
              <w:rPr>
                <w:sz w:val="20"/>
                <w:szCs w:val="20"/>
                <w:lang w:eastAsia="ar-SA"/>
              </w:rPr>
            </w:pPr>
            <w:r>
              <w:rPr>
                <w:sz w:val="20"/>
                <w:szCs w:val="20"/>
                <w:lang w:eastAsia="ar-SA"/>
              </w:rPr>
              <w:t>(Расшифровка подписи)</w:t>
            </w:r>
          </w:p>
        </w:tc>
      </w:tr>
    </w:tbl>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tbl>
      <w:tblPr>
        <w:tblStyle w:val="13"/>
        <w:tblW w:w="0" w:type="auto"/>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57"/>
        <w:gridCol w:w="4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57" w:type="dxa"/>
          </w:tcPr>
          <w:p>
            <w:pPr>
              <w:autoSpaceDE w:val="0"/>
              <w:autoSpaceDN w:val="0"/>
              <w:adjustRightInd w:val="0"/>
              <w:jc w:val="right"/>
              <w:rPr>
                <w:bCs/>
                <w:sz w:val="20"/>
                <w:szCs w:val="20"/>
                <w:vertAlign w:val="baseline"/>
              </w:rPr>
            </w:pPr>
          </w:p>
        </w:tc>
        <w:tc>
          <w:tcPr>
            <w:tcW w:w="4608" w:type="dxa"/>
          </w:tcPr>
          <w:p>
            <w:pPr>
              <w:autoSpaceDE w:val="0"/>
              <w:autoSpaceDN w:val="0"/>
              <w:adjustRightInd w:val="0"/>
              <w:jc w:val="left"/>
              <w:rPr>
                <w:bCs/>
                <w:sz w:val="24"/>
                <w:szCs w:val="24"/>
              </w:rPr>
            </w:pPr>
            <w:r>
              <w:rPr>
                <w:bCs/>
                <w:sz w:val="24"/>
                <w:szCs w:val="24"/>
              </w:rPr>
              <w:t xml:space="preserve">Приложение № 9 </w:t>
            </w:r>
          </w:p>
          <w:p>
            <w:pPr>
              <w:autoSpaceDE w:val="0"/>
              <w:autoSpaceDN w:val="0"/>
              <w:adjustRightInd w:val="0"/>
              <w:jc w:val="left"/>
              <w:rPr>
                <w:bCs/>
                <w:sz w:val="24"/>
                <w:szCs w:val="24"/>
              </w:rPr>
            </w:pPr>
            <w:r>
              <w:rPr>
                <w:bCs/>
                <w:sz w:val="24"/>
                <w:szCs w:val="24"/>
              </w:rPr>
              <w:t xml:space="preserve">к Порядку предоставления </w:t>
            </w:r>
          </w:p>
          <w:p>
            <w:pPr>
              <w:autoSpaceDE w:val="0"/>
              <w:autoSpaceDN w:val="0"/>
              <w:adjustRightInd w:val="0"/>
              <w:jc w:val="left"/>
              <w:rPr>
                <w:bCs/>
                <w:sz w:val="24"/>
                <w:szCs w:val="24"/>
              </w:rPr>
            </w:pPr>
            <w:r>
              <w:rPr>
                <w:bCs/>
                <w:sz w:val="24"/>
                <w:szCs w:val="24"/>
              </w:rPr>
              <w:t>субсидий гражданам, ведущим личное</w:t>
            </w:r>
          </w:p>
          <w:p>
            <w:pPr>
              <w:autoSpaceDE w:val="0"/>
              <w:autoSpaceDN w:val="0"/>
              <w:adjustRightInd w:val="0"/>
              <w:jc w:val="left"/>
              <w:rPr>
                <w:bCs/>
                <w:sz w:val="24"/>
                <w:szCs w:val="24"/>
              </w:rPr>
            </w:pPr>
            <w:r>
              <w:rPr>
                <w:bCs/>
                <w:sz w:val="24"/>
                <w:szCs w:val="24"/>
              </w:rPr>
              <w:t>подсобное хозяйство на возмещение</w:t>
            </w:r>
          </w:p>
          <w:p>
            <w:pPr>
              <w:autoSpaceDE w:val="0"/>
              <w:autoSpaceDN w:val="0"/>
              <w:adjustRightInd w:val="0"/>
              <w:jc w:val="left"/>
              <w:rPr>
                <w:bCs/>
                <w:sz w:val="20"/>
                <w:szCs w:val="20"/>
                <w:vertAlign w:val="baseline"/>
              </w:rPr>
            </w:pPr>
            <w:r>
              <w:rPr>
                <w:rFonts w:ascii="Times New Roman" w:hAnsi="Times New Roman" w:cs="Times New Roman"/>
                <w:b w:val="0"/>
                <w:bCs/>
                <w:sz w:val="24"/>
                <w:szCs w:val="24"/>
              </w:rPr>
              <w:t>части затрат по производству молока</w:t>
            </w:r>
          </w:p>
        </w:tc>
      </w:tr>
    </w:tbl>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pStyle w:val="14"/>
        <w:widowControl/>
        <w:jc w:val="right"/>
        <w:rPr>
          <w:rFonts w:ascii="Times New Roman" w:hAnsi="Times New Roman" w:cs="Times New Roman"/>
          <w:b w:val="0"/>
          <w:bCs/>
          <w:sz w:val="20"/>
        </w:rPr>
      </w:pPr>
    </w:p>
    <w:p>
      <w:pPr>
        <w:pStyle w:val="14"/>
        <w:widowControl/>
        <w:jc w:val="right"/>
        <w:rPr>
          <w:rFonts w:ascii="Times New Roman" w:hAnsi="Times New Roman" w:cs="Times New Roman"/>
          <w:b w:val="0"/>
          <w:bCs/>
          <w:sz w:val="20"/>
        </w:rPr>
      </w:pPr>
    </w:p>
    <w:p>
      <w:pPr>
        <w:jc w:val="right"/>
        <w:rPr>
          <w:sz w:val="28"/>
          <w:szCs w:val="28"/>
        </w:rPr>
      </w:pPr>
      <w:r>
        <w:rPr>
          <w:sz w:val="28"/>
          <w:szCs w:val="28"/>
        </w:rPr>
        <w:t>______________________________________</w:t>
      </w:r>
    </w:p>
    <w:p>
      <w:pPr>
        <w:jc w:val="center"/>
        <w:rPr>
          <w:sz w:val="20"/>
          <w:szCs w:val="20"/>
        </w:rPr>
      </w:pPr>
      <w:r>
        <w:rPr>
          <w:rFonts w:hint="default"/>
          <w:sz w:val="20"/>
          <w:szCs w:val="20"/>
          <w:lang w:val="ru-RU"/>
        </w:rPr>
        <w:t xml:space="preserve">                                                                      </w:t>
      </w:r>
      <w:r>
        <w:rPr>
          <w:sz w:val="20"/>
          <w:szCs w:val="20"/>
        </w:rPr>
        <w:t>(Ф.И.О. получателя уведомления)</w:t>
      </w:r>
    </w:p>
    <w:p>
      <w:pPr>
        <w:jc w:val="right"/>
        <w:rPr>
          <w:sz w:val="28"/>
          <w:szCs w:val="28"/>
        </w:rPr>
      </w:pPr>
      <w:r>
        <w:rPr>
          <w:sz w:val="28"/>
          <w:szCs w:val="28"/>
        </w:rPr>
        <w:t>_______________________________________</w:t>
      </w:r>
    </w:p>
    <w:p>
      <w:pPr>
        <w:jc w:val="center"/>
        <w:rPr>
          <w:sz w:val="20"/>
          <w:szCs w:val="20"/>
        </w:rPr>
      </w:pPr>
      <w:r>
        <w:rPr>
          <w:rFonts w:hint="default"/>
          <w:sz w:val="20"/>
          <w:szCs w:val="20"/>
          <w:lang w:val="ru-RU"/>
        </w:rPr>
        <w:t xml:space="preserve">                                                                             </w:t>
      </w:r>
      <w:r>
        <w:rPr>
          <w:sz w:val="20"/>
          <w:szCs w:val="20"/>
        </w:rPr>
        <w:t>(почтовый адрес)</w:t>
      </w:r>
    </w:p>
    <w:p>
      <w:pPr>
        <w:rPr>
          <w:sz w:val="28"/>
          <w:szCs w:val="28"/>
        </w:rPr>
      </w:pPr>
    </w:p>
    <w:p>
      <w:pPr>
        <w:rPr>
          <w:sz w:val="28"/>
          <w:szCs w:val="28"/>
        </w:rPr>
      </w:pPr>
      <w:r>
        <w:rPr>
          <w:sz w:val="28"/>
          <w:szCs w:val="28"/>
        </w:rPr>
        <w:t xml:space="preserve">____________ </w:t>
      </w:r>
      <w:r>
        <w:rPr>
          <w:sz w:val="20"/>
          <w:szCs w:val="20"/>
        </w:rPr>
        <w:t>Исх.№</w:t>
      </w:r>
      <w:r>
        <w:rPr>
          <w:sz w:val="28"/>
          <w:szCs w:val="28"/>
        </w:rPr>
        <w:t xml:space="preserve"> 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Pr>
        <w:rPr>
          <w:sz w:val="28"/>
          <w:szCs w:val="28"/>
        </w:rPr>
      </w:pPr>
    </w:p>
    <w:p>
      <w:pPr>
        <w:rPr>
          <w:sz w:val="28"/>
          <w:szCs w:val="28"/>
        </w:rPr>
      </w:pPr>
    </w:p>
    <w:p>
      <w:pPr>
        <w:autoSpaceDE w:val="0"/>
        <w:autoSpaceDN w:val="0"/>
        <w:adjustRightInd w:val="0"/>
        <w:jc w:val="center"/>
        <w:rPr>
          <w:bCs/>
          <w:sz w:val="24"/>
          <w:szCs w:val="24"/>
        </w:rPr>
      </w:pPr>
      <w:r>
        <w:rPr>
          <w:bCs/>
          <w:sz w:val="28"/>
          <w:szCs w:val="28"/>
        </w:rPr>
        <w:t>У</w:t>
      </w:r>
      <w:r>
        <w:rPr>
          <w:bCs/>
          <w:sz w:val="24"/>
          <w:szCs w:val="24"/>
        </w:rPr>
        <w:t>ВЕДОМЛЕНИЕ</w:t>
      </w:r>
    </w:p>
    <w:p>
      <w:pPr>
        <w:autoSpaceDE w:val="0"/>
        <w:autoSpaceDN w:val="0"/>
        <w:adjustRightInd w:val="0"/>
        <w:jc w:val="center"/>
        <w:rPr>
          <w:bCs/>
          <w:sz w:val="24"/>
          <w:szCs w:val="24"/>
        </w:rPr>
      </w:pPr>
      <w:r>
        <w:rPr>
          <w:bCs/>
          <w:sz w:val="24"/>
          <w:szCs w:val="24"/>
        </w:rPr>
        <w:t>ОБ ОТКАЗЕ В ПРЕДОСТАВЛЕНИИ СУБСИДИИ</w:t>
      </w:r>
    </w:p>
    <w:p>
      <w:pPr>
        <w:autoSpaceDE w:val="0"/>
        <w:autoSpaceDN w:val="0"/>
        <w:adjustRightInd w:val="0"/>
        <w:jc w:val="center"/>
        <w:rPr>
          <w:sz w:val="24"/>
          <w:szCs w:val="24"/>
        </w:rPr>
      </w:pPr>
      <w:r>
        <w:rPr>
          <w:bCs/>
          <w:sz w:val="24"/>
          <w:szCs w:val="24"/>
        </w:rPr>
        <w:t>ИЗ БЮДЖЕТА</w:t>
      </w:r>
      <w:r>
        <w:rPr>
          <w:sz w:val="24"/>
          <w:szCs w:val="24"/>
        </w:rPr>
        <w:t xml:space="preserve"> </w:t>
      </w:r>
      <w:r>
        <w:rPr>
          <w:spacing w:val="2"/>
          <w:sz w:val="24"/>
          <w:szCs w:val="24"/>
          <w:shd w:val="clear" w:color="auto" w:fill="FFFFFF"/>
        </w:rPr>
        <w:t>ЗВЕЗДИНСКОГО СЕЛЬСКОГОПОСЕЛЕНИЯ</w:t>
      </w:r>
      <w:r>
        <w:rPr>
          <w:sz w:val="24"/>
          <w:szCs w:val="24"/>
        </w:rPr>
        <w:t xml:space="preserve"> МОСКАЛЕНСКОГО МУНИЦИПАЛЬНОГО РАЙОНА ОМСКОЙ ОБЛАСТИ</w:t>
      </w:r>
    </w:p>
    <w:p>
      <w:pPr>
        <w:jc w:val="center"/>
        <w:rPr>
          <w:sz w:val="24"/>
          <w:szCs w:val="24"/>
        </w:rPr>
      </w:pPr>
    </w:p>
    <w:p>
      <w:pPr>
        <w:jc w:val="both"/>
        <w:rPr>
          <w:sz w:val="20"/>
          <w:szCs w:val="20"/>
        </w:rPr>
      </w:pPr>
      <w:r>
        <w:rPr>
          <w:sz w:val="24"/>
          <w:szCs w:val="24"/>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возмещение части затрат по производству молока</w:t>
      </w:r>
      <w:r>
        <w:rPr>
          <w:bCs/>
          <w:sz w:val="24"/>
          <w:szCs w:val="24"/>
        </w:rPr>
        <w:t xml:space="preserve">, уведомляем, что в соответствии с абзацем 6 пункта 15 </w:t>
      </w:r>
      <w:r>
        <w:rPr>
          <w:sz w:val="24"/>
          <w:szCs w:val="24"/>
        </w:rPr>
        <w:t xml:space="preserve">Порядка предоставления субсидии гражданам, ведущим личное подсобное хозяйство,  на возмещение части затрат по производству молока, в связи </w:t>
      </w:r>
      <w:r>
        <w:rPr>
          <w:sz w:val="28"/>
          <w:szCs w:val="28"/>
        </w:rPr>
        <w:t>с ______________________________________________________________</w:t>
      </w:r>
      <w:r>
        <w:rPr>
          <w:rFonts w:hint="default"/>
          <w:sz w:val="28"/>
          <w:szCs w:val="28"/>
          <w:lang w:val="ru-RU"/>
        </w:rPr>
        <w:t>___</w:t>
      </w:r>
      <w:r>
        <w:rPr>
          <w:sz w:val="28"/>
          <w:szCs w:val="28"/>
        </w:rPr>
        <w:t>_</w:t>
      </w:r>
      <w:r>
        <w:rPr>
          <w:sz w:val="20"/>
          <w:szCs w:val="20"/>
        </w:rPr>
        <w:t xml:space="preserve"> </w:t>
      </w:r>
    </w:p>
    <w:p>
      <w:pPr>
        <w:jc w:val="center"/>
        <w:rPr>
          <w:sz w:val="28"/>
          <w:szCs w:val="28"/>
        </w:rPr>
      </w:pPr>
      <w:r>
        <w:rPr>
          <w:sz w:val="20"/>
          <w:szCs w:val="20"/>
        </w:rPr>
        <w:t>(указывается основание отказа в соответствии с подпунктами 1-4 пункта 15 Порядка)</w:t>
      </w:r>
    </w:p>
    <w:p>
      <w:pPr>
        <w:jc w:val="both"/>
        <w:rPr>
          <w:sz w:val="24"/>
          <w:szCs w:val="24"/>
        </w:rPr>
      </w:pPr>
      <w:r>
        <w:rPr>
          <w:sz w:val="28"/>
          <w:szCs w:val="28"/>
        </w:rPr>
        <w:t xml:space="preserve"> </w:t>
      </w:r>
      <w:r>
        <w:rPr>
          <w:sz w:val="24"/>
          <w:szCs w:val="24"/>
        </w:rPr>
        <w:t xml:space="preserve">Вам отказывается в предоставлении субсидии из бюджета </w:t>
      </w:r>
      <w:r>
        <w:rPr>
          <w:spacing w:val="2"/>
          <w:sz w:val="24"/>
          <w:szCs w:val="24"/>
          <w:shd w:val="clear" w:color="auto" w:fill="FFFFFF"/>
        </w:rPr>
        <w:t>Звездинского сельского поселения</w:t>
      </w:r>
      <w:r>
        <w:rPr>
          <w:sz w:val="24"/>
          <w:szCs w:val="24"/>
        </w:rPr>
        <w:t xml:space="preserve"> Москаленского муниципального района Омской области.</w:t>
      </w:r>
    </w:p>
    <w:p>
      <w:pPr>
        <w:rPr>
          <w:sz w:val="24"/>
          <w:szCs w:val="24"/>
        </w:rPr>
      </w:pPr>
    </w:p>
    <w:p>
      <w:pPr>
        <w:rPr>
          <w:sz w:val="24"/>
          <w:szCs w:val="24"/>
        </w:rPr>
      </w:pPr>
    </w:p>
    <w:p>
      <w:pPr>
        <w:rPr>
          <w:sz w:val="24"/>
          <w:szCs w:val="24"/>
        </w:rPr>
      </w:pPr>
    </w:p>
    <w:tbl>
      <w:tblPr>
        <w:tblStyle w:val="3"/>
        <w:tblW w:w="8490" w:type="dxa"/>
        <w:tblInd w:w="108" w:type="dxa"/>
        <w:tblLayout w:type="autofit"/>
        <w:tblCellMar>
          <w:top w:w="0" w:type="dxa"/>
          <w:left w:w="108" w:type="dxa"/>
          <w:bottom w:w="0" w:type="dxa"/>
          <w:right w:w="108" w:type="dxa"/>
        </w:tblCellMar>
      </w:tblPr>
      <w:tblGrid>
        <w:gridCol w:w="4500"/>
        <w:gridCol w:w="1180"/>
        <w:gridCol w:w="2810"/>
      </w:tblGrid>
      <w:tr>
        <w:tblPrEx>
          <w:tblCellMar>
            <w:top w:w="0" w:type="dxa"/>
            <w:left w:w="108" w:type="dxa"/>
            <w:bottom w:w="0" w:type="dxa"/>
            <w:right w:w="108" w:type="dxa"/>
          </w:tblCellMar>
        </w:tblPrEx>
        <w:tc>
          <w:tcPr>
            <w:tcW w:w="4500" w:type="dxa"/>
          </w:tcPr>
          <w:p>
            <w:pPr>
              <w:suppressAutoHyphens/>
              <w:rPr>
                <w:sz w:val="24"/>
                <w:szCs w:val="24"/>
                <w:lang w:eastAsia="ar-SA"/>
              </w:rPr>
            </w:pPr>
            <w:r>
              <w:rPr>
                <w:sz w:val="24"/>
                <w:szCs w:val="24"/>
                <w:lang w:eastAsia="ar-SA"/>
              </w:rPr>
              <w:t xml:space="preserve">Глава  администрации </w:t>
            </w:r>
            <w:r>
              <w:rPr>
                <w:spacing w:val="2"/>
                <w:sz w:val="24"/>
                <w:szCs w:val="24"/>
                <w:shd w:val="clear" w:color="auto" w:fill="FFFFFF"/>
              </w:rPr>
              <w:t>Звездинского сельского поселения</w:t>
            </w:r>
          </w:p>
        </w:tc>
        <w:tc>
          <w:tcPr>
            <w:tcW w:w="1180" w:type="dxa"/>
            <w:tcBorders>
              <w:top w:val="nil"/>
              <w:left w:val="nil"/>
              <w:bottom w:val="single" w:color="auto" w:sz="4" w:space="0"/>
              <w:right w:val="nil"/>
            </w:tcBorders>
          </w:tcPr>
          <w:p>
            <w:pPr>
              <w:suppressAutoHyphens/>
              <w:rPr>
                <w:sz w:val="24"/>
                <w:szCs w:val="24"/>
                <w:u w:val="single"/>
                <w:lang w:eastAsia="ar-SA"/>
              </w:rPr>
            </w:pPr>
          </w:p>
        </w:tc>
        <w:tc>
          <w:tcPr>
            <w:tcW w:w="2810" w:type="dxa"/>
          </w:tcPr>
          <w:p>
            <w:pPr>
              <w:suppressAutoHyphens/>
              <w:rPr>
                <w:sz w:val="24"/>
                <w:szCs w:val="24"/>
                <w:u w:val="single"/>
                <w:lang w:eastAsia="ar-SA"/>
              </w:rPr>
            </w:pPr>
          </w:p>
        </w:tc>
      </w:tr>
      <w:tr>
        <w:tblPrEx>
          <w:tblCellMar>
            <w:top w:w="0" w:type="dxa"/>
            <w:left w:w="108" w:type="dxa"/>
            <w:bottom w:w="0" w:type="dxa"/>
            <w:right w:w="108" w:type="dxa"/>
          </w:tblCellMar>
        </w:tblPrEx>
        <w:tc>
          <w:tcPr>
            <w:tcW w:w="4500" w:type="dxa"/>
          </w:tcPr>
          <w:p>
            <w:pPr>
              <w:suppressAutoHyphens/>
              <w:rPr>
                <w:lang w:eastAsia="ar-SA"/>
              </w:rPr>
            </w:pPr>
          </w:p>
        </w:tc>
        <w:tc>
          <w:tcPr>
            <w:tcW w:w="1180" w:type="dxa"/>
            <w:tcBorders>
              <w:top w:val="single" w:color="auto" w:sz="4" w:space="0"/>
              <w:left w:val="nil"/>
              <w:bottom w:val="nil"/>
              <w:right w:val="nil"/>
            </w:tcBorders>
          </w:tcPr>
          <w:p>
            <w:pPr>
              <w:suppressAutoHyphens/>
              <w:rPr>
                <w:lang w:eastAsia="ar-SA"/>
              </w:rPr>
            </w:pPr>
            <w:r>
              <w:rPr>
                <w:lang w:eastAsia="ar-SA"/>
              </w:rPr>
              <w:t>подпись</w:t>
            </w:r>
          </w:p>
        </w:tc>
        <w:tc>
          <w:tcPr>
            <w:tcW w:w="2810" w:type="dxa"/>
          </w:tcPr>
          <w:p>
            <w:pPr>
              <w:suppressAutoHyphens/>
              <w:rPr>
                <w:lang w:eastAsia="ar-SA"/>
              </w:rPr>
            </w:pPr>
            <w:r>
              <w:rPr>
                <w:lang w:eastAsia="ar-SA"/>
              </w:rPr>
              <w:t>(Расшифровка подписи)</w:t>
            </w:r>
          </w:p>
        </w:tc>
      </w:tr>
    </w:tbl>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autoSpaceDE w:val="0"/>
        <w:autoSpaceDN w:val="0"/>
        <w:adjustRightInd w:val="0"/>
        <w:jc w:val="right"/>
        <w:rPr>
          <w:bCs/>
          <w:sz w:val="20"/>
          <w:szCs w:val="20"/>
        </w:rPr>
      </w:pPr>
    </w:p>
    <w:p>
      <w:pPr>
        <w:autoSpaceDE w:val="0"/>
        <w:autoSpaceDN w:val="0"/>
        <w:adjustRightInd w:val="0"/>
        <w:jc w:val="right"/>
        <w:rPr>
          <w:bCs/>
          <w:sz w:val="20"/>
          <w:szCs w:val="20"/>
        </w:rPr>
      </w:pPr>
    </w:p>
    <w:p>
      <w:pPr>
        <w:autoSpaceDE w:val="0"/>
        <w:autoSpaceDN w:val="0"/>
        <w:adjustRightInd w:val="0"/>
        <w:jc w:val="right"/>
        <w:rPr>
          <w:bCs/>
          <w:sz w:val="20"/>
          <w:szCs w:val="20"/>
        </w:rPr>
      </w:pPr>
    </w:p>
    <w:tbl>
      <w:tblPr>
        <w:tblStyle w:val="13"/>
        <w:tblW w:w="0" w:type="auto"/>
        <w:tblInd w:w="1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2"/>
        <w:gridCol w:w="4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2" w:type="dxa"/>
          </w:tcPr>
          <w:p>
            <w:pPr>
              <w:autoSpaceDE w:val="0"/>
              <w:autoSpaceDN w:val="0"/>
              <w:adjustRightInd w:val="0"/>
              <w:jc w:val="right"/>
              <w:rPr>
                <w:bCs/>
                <w:sz w:val="20"/>
                <w:szCs w:val="20"/>
                <w:vertAlign w:val="baseline"/>
              </w:rPr>
            </w:pPr>
          </w:p>
        </w:tc>
        <w:tc>
          <w:tcPr>
            <w:tcW w:w="4398" w:type="dxa"/>
          </w:tcPr>
          <w:p>
            <w:pPr>
              <w:autoSpaceDE w:val="0"/>
              <w:autoSpaceDN w:val="0"/>
              <w:adjustRightInd w:val="0"/>
              <w:jc w:val="left"/>
              <w:rPr>
                <w:bCs/>
                <w:sz w:val="24"/>
                <w:szCs w:val="24"/>
              </w:rPr>
            </w:pPr>
            <w:r>
              <w:rPr>
                <w:bCs/>
                <w:sz w:val="24"/>
                <w:szCs w:val="24"/>
              </w:rPr>
              <w:t xml:space="preserve">Приложение № 10 </w:t>
            </w:r>
          </w:p>
          <w:p>
            <w:pPr>
              <w:autoSpaceDE w:val="0"/>
              <w:autoSpaceDN w:val="0"/>
              <w:adjustRightInd w:val="0"/>
              <w:jc w:val="left"/>
              <w:rPr>
                <w:bCs/>
                <w:sz w:val="24"/>
                <w:szCs w:val="24"/>
              </w:rPr>
            </w:pPr>
            <w:r>
              <w:rPr>
                <w:bCs/>
                <w:sz w:val="24"/>
                <w:szCs w:val="24"/>
              </w:rPr>
              <w:t xml:space="preserve">к Порядку предоставления </w:t>
            </w:r>
          </w:p>
          <w:p>
            <w:pPr>
              <w:autoSpaceDE w:val="0"/>
              <w:autoSpaceDN w:val="0"/>
              <w:adjustRightInd w:val="0"/>
              <w:jc w:val="left"/>
              <w:rPr>
                <w:bCs/>
                <w:sz w:val="24"/>
                <w:szCs w:val="24"/>
              </w:rPr>
            </w:pPr>
            <w:r>
              <w:rPr>
                <w:bCs/>
                <w:sz w:val="24"/>
                <w:szCs w:val="24"/>
              </w:rPr>
              <w:t>субсидий гражданам, ведущим личное</w:t>
            </w:r>
          </w:p>
          <w:p>
            <w:pPr>
              <w:autoSpaceDE w:val="0"/>
              <w:autoSpaceDN w:val="0"/>
              <w:adjustRightInd w:val="0"/>
              <w:jc w:val="left"/>
              <w:rPr>
                <w:bCs/>
                <w:sz w:val="24"/>
                <w:szCs w:val="24"/>
              </w:rPr>
            </w:pPr>
            <w:r>
              <w:rPr>
                <w:bCs/>
                <w:sz w:val="24"/>
                <w:szCs w:val="24"/>
              </w:rPr>
              <w:t>подсобное хозяйство на возмещение</w:t>
            </w:r>
          </w:p>
          <w:p>
            <w:pPr>
              <w:autoSpaceDE w:val="0"/>
              <w:autoSpaceDN w:val="0"/>
              <w:adjustRightInd w:val="0"/>
              <w:jc w:val="left"/>
              <w:rPr>
                <w:bCs/>
                <w:sz w:val="20"/>
                <w:szCs w:val="20"/>
                <w:vertAlign w:val="baseline"/>
              </w:rPr>
            </w:pPr>
            <w:r>
              <w:rPr>
                <w:rFonts w:ascii="Times New Roman" w:hAnsi="Times New Roman" w:cs="Times New Roman"/>
                <w:b w:val="0"/>
                <w:bCs/>
                <w:sz w:val="24"/>
                <w:szCs w:val="24"/>
              </w:rPr>
              <w:t xml:space="preserve">части затрат по производству молока  </w:t>
            </w:r>
          </w:p>
        </w:tc>
      </w:tr>
    </w:tbl>
    <w:p>
      <w:pPr>
        <w:pStyle w:val="14"/>
        <w:widowControl/>
        <w:jc w:val="right"/>
        <w:rPr>
          <w:rFonts w:ascii="Times New Roman" w:hAnsi="Times New Roman" w:cs="Times New Roman"/>
          <w:b w:val="0"/>
          <w:bCs/>
          <w:sz w:val="20"/>
        </w:rPr>
      </w:pPr>
    </w:p>
    <w:p>
      <w:pPr>
        <w:pStyle w:val="14"/>
        <w:widowControl/>
        <w:jc w:val="right"/>
        <w:rPr>
          <w:rFonts w:ascii="Times New Roman" w:hAnsi="Times New Roman" w:cs="Times New Roman"/>
          <w:b w:val="0"/>
          <w:bCs/>
          <w:sz w:val="20"/>
        </w:rPr>
      </w:pPr>
    </w:p>
    <w:p>
      <w:pPr>
        <w:jc w:val="right"/>
        <w:rPr>
          <w:sz w:val="28"/>
          <w:szCs w:val="28"/>
        </w:rPr>
      </w:pPr>
    </w:p>
    <w:p>
      <w:pPr>
        <w:jc w:val="right"/>
        <w:rPr>
          <w:sz w:val="28"/>
          <w:szCs w:val="28"/>
        </w:rPr>
      </w:pPr>
      <w:r>
        <w:rPr>
          <w:sz w:val="28"/>
          <w:szCs w:val="28"/>
        </w:rPr>
        <w:t>_______________________________________</w:t>
      </w:r>
    </w:p>
    <w:p>
      <w:pPr>
        <w:jc w:val="center"/>
        <w:rPr>
          <w:sz w:val="20"/>
          <w:szCs w:val="20"/>
        </w:rPr>
      </w:pPr>
      <w:r>
        <w:rPr>
          <w:rFonts w:hint="default"/>
          <w:sz w:val="20"/>
          <w:szCs w:val="20"/>
          <w:lang w:val="ru-RU"/>
        </w:rPr>
        <w:t xml:space="preserve">                                                                     </w:t>
      </w:r>
      <w:r>
        <w:rPr>
          <w:sz w:val="20"/>
          <w:szCs w:val="20"/>
        </w:rPr>
        <w:t>(Ф.И.О. получателя уведомления)</w:t>
      </w:r>
    </w:p>
    <w:p>
      <w:pPr>
        <w:jc w:val="right"/>
        <w:rPr>
          <w:sz w:val="28"/>
          <w:szCs w:val="28"/>
        </w:rPr>
      </w:pPr>
      <w:r>
        <w:rPr>
          <w:sz w:val="28"/>
          <w:szCs w:val="28"/>
        </w:rPr>
        <w:t>_______________________________________</w:t>
      </w:r>
    </w:p>
    <w:p>
      <w:pPr>
        <w:jc w:val="center"/>
        <w:rPr>
          <w:sz w:val="20"/>
          <w:szCs w:val="20"/>
        </w:rPr>
      </w:pPr>
      <w:r>
        <w:rPr>
          <w:rFonts w:hint="default"/>
          <w:sz w:val="20"/>
          <w:szCs w:val="20"/>
          <w:lang w:val="ru-RU"/>
        </w:rPr>
        <w:t xml:space="preserve">                                                                          </w:t>
      </w:r>
      <w:r>
        <w:rPr>
          <w:sz w:val="20"/>
          <w:szCs w:val="20"/>
        </w:rPr>
        <w:t>(почтовый адрес)</w:t>
      </w:r>
    </w:p>
    <w:p>
      <w:pPr>
        <w:rPr>
          <w:sz w:val="28"/>
          <w:szCs w:val="28"/>
        </w:rPr>
      </w:pPr>
    </w:p>
    <w:p>
      <w:pPr>
        <w:rPr>
          <w:sz w:val="28"/>
          <w:szCs w:val="28"/>
        </w:rPr>
      </w:pPr>
      <w:r>
        <w:rPr>
          <w:sz w:val="28"/>
          <w:szCs w:val="28"/>
        </w:rPr>
        <w:t xml:space="preserve">____________ </w:t>
      </w:r>
      <w:r>
        <w:rPr>
          <w:sz w:val="24"/>
          <w:szCs w:val="24"/>
        </w:rPr>
        <w:t>Исх.№</w:t>
      </w:r>
      <w:r>
        <w:rPr>
          <w:sz w:val="28"/>
          <w:szCs w:val="28"/>
        </w:rPr>
        <w:t xml:space="preserve"> 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Pr>
        <w:rPr>
          <w:sz w:val="28"/>
          <w:szCs w:val="28"/>
        </w:rPr>
      </w:pPr>
    </w:p>
    <w:p>
      <w:pPr>
        <w:rPr>
          <w:sz w:val="28"/>
          <w:szCs w:val="28"/>
        </w:rPr>
      </w:pPr>
    </w:p>
    <w:p>
      <w:pPr>
        <w:autoSpaceDE w:val="0"/>
        <w:autoSpaceDN w:val="0"/>
        <w:adjustRightInd w:val="0"/>
        <w:jc w:val="center"/>
        <w:rPr>
          <w:bCs/>
          <w:sz w:val="24"/>
          <w:szCs w:val="24"/>
        </w:rPr>
      </w:pPr>
      <w:r>
        <w:rPr>
          <w:bCs/>
          <w:sz w:val="24"/>
          <w:szCs w:val="24"/>
        </w:rPr>
        <w:t>УВЕДОМЛЕНИЕ</w:t>
      </w:r>
    </w:p>
    <w:p>
      <w:pPr>
        <w:autoSpaceDE w:val="0"/>
        <w:autoSpaceDN w:val="0"/>
        <w:adjustRightInd w:val="0"/>
        <w:jc w:val="center"/>
        <w:rPr>
          <w:sz w:val="24"/>
          <w:szCs w:val="24"/>
        </w:rPr>
      </w:pPr>
      <w:r>
        <w:rPr>
          <w:bCs/>
          <w:sz w:val="24"/>
          <w:szCs w:val="24"/>
        </w:rPr>
        <w:t>О ВОЗВРАТЕ СУБСИДИИ В БЮДЖЕТ</w:t>
      </w:r>
      <w:r>
        <w:rPr>
          <w:sz w:val="24"/>
          <w:szCs w:val="24"/>
        </w:rPr>
        <w:t xml:space="preserve"> </w:t>
      </w:r>
      <w:r>
        <w:rPr>
          <w:spacing w:val="2"/>
          <w:sz w:val="24"/>
          <w:szCs w:val="24"/>
          <w:shd w:val="clear" w:color="auto" w:fill="FFFFFF"/>
        </w:rPr>
        <w:t>ЗВЕЗДИНСКОГО СЕЛЬСКОГО ПОСЕЛЕНИЯ</w:t>
      </w:r>
      <w:r>
        <w:rPr>
          <w:sz w:val="24"/>
          <w:szCs w:val="24"/>
        </w:rPr>
        <w:t xml:space="preserve"> МОСКАЛЕНСКОГО МУНИЦИПАЛЬНОГО РАЙОНА ОМСКОЙ ОБЛАСТИ</w:t>
      </w:r>
    </w:p>
    <w:p>
      <w:pPr>
        <w:jc w:val="center"/>
        <w:rPr>
          <w:sz w:val="24"/>
          <w:szCs w:val="24"/>
        </w:rPr>
      </w:pPr>
    </w:p>
    <w:p>
      <w:pPr>
        <w:jc w:val="both"/>
        <w:rPr>
          <w:sz w:val="20"/>
          <w:szCs w:val="20"/>
        </w:rPr>
      </w:pPr>
      <w:r>
        <w:rPr>
          <w:sz w:val="24"/>
          <w:szCs w:val="24"/>
        </w:rPr>
        <w:t xml:space="preserve">          По результатам рассмотрения выявленного нарушения Вами условий предоставления субсидии гражданам, ведущим личное подсобное хозяйство,  на возмещение части затрат по производству молока</w:t>
      </w:r>
      <w:r>
        <w:rPr>
          <w:bCs/>
          <w:sz w:val="24"/>
          <w:szCs w:val="24"/>
        </w:rPr>
        <w:t xml:space="preserve">, уведомляем, что в соответствии с абзацем 1 пункта 23 </w:t>
      </w:r>
      <w:r>
        <w:rPr>
          <w:sz w:val="24"/>
          <w:szCs w:val="24"/>
        </w:rPr>
        <w:t xml:space="preserve">Порядка предоставления субсидии гражданам, ведущим личное подсобное хозяйство,  на возмещение части затрат по производству молока, в связи с </w:t>
      </w:r>
      <w:r>
        <w:rPr>
          <w:sz w:val="28"/>
          <w:szCs w:val="28"/>
        </w:rPr>
        <w:t>______________________________________</w:t>
      </w:r>
      <w:r>
        <w:rPr>
          <w:rFonts w:hint="default"/>
          <w:sz w:val="28"/>
          <w:szCs w:val="28"/>
          <w:lang w:val="ru-RU"/>
        </w:rPr>
        <w:t>___</w:t>
      </w:r>
      <w:r>
        <w:rPr>
          <w:sz w:val="28"/>
          <w:szCs w:val="28"/>
        </w:rPr>
        <w:t>_________________________</w:t>
      </w:r>
      <w:r>
        <w:rPr>
          <w:sz w:val="20"/>
          <w:szCs w:val="20"/>
        </w:rPr>
        <w:t xml:space="preserve"> </w:t>
      </w:r>
    </w:p>
    <w:p>
      <w:pPr>
        <w:jc w:val="both"/>
        <w:rPr>
          <w:sz w:val="28"/>
          <w:szCs w:val="28"/>
        </w:rPr>
      </w:pPr>
      <w:r>
        <w:rPr>
          <w:sz w:val="20"/>
          <w:szCs w:val="20"/>
        </w:rPr>
        <w:t>(указывается основание нарушения условий в соответствии с подпунктами 1-4 пункта 13 и подпунктами 1-3 пункта 14 Порядка)</w:t>
      </w:r>
    </w:p>
    <w:p>
      <w:pPr>
        <w:jc w:val="both"/>
        <w:rPr>
          <w:sz w:val="28"/>
          <w:szCs w:val="28"/>
        </w:rPr>
      </w:pPr>
      <w:r>
        <w:rPr>
          <w:sz w:val="28"/>
          <w:szCs w:val="28"/>
        </w:rPr>
        <w:t xml:space="preserve">Вам необходимо вернуть субсидию в бюджет </w:t>
      </w:r>
      <w:r>
        <w:rPr>
          <w:spacing w:val="2"/>
          <w:sz w:val="28"/>
          <w:szCs w:val="28"/>
          <w:shd w:val="clear" w:color="auto" w:fill="FFFFFF"/>
        </w:rPr>
        <w:t>Звездинского сельского поселения</w:t>
      </w:r>
      <w:r>
        <w:rPr>
          <w:sz w:val="28"/>
          <w:szCs w:val="28"/>
        </w:rPr>
        <w:t xml:space="preserve"> Москаленского муниципального района Омской области.</w:t>
      </w:r>
    </w:p>
    <w:p>
      <w:pPr>
        <w:jc w:val="both"/>
        <w:rPr>
          <w:sz w:val="28"/>
          <w:szCs w:val="28"/>
        </w:rPr>
      </w:pPr>
    </w:p>
    <w:p>
      <w:pPr>
        <w:jc w:val="both"/>
        <w:rPr>
          <w:sz w:val="28"/>
          <w:szCs w:val="28"/>
        </w:rPr>
      </w:pPr>
      <w:r>
        <w:rPr>
          <w:sz w:val="28"/>
          <w:szCs w:val="28"/>
        </w:rPr>
        <w:t>Реквизиты для возврата субсидии:</w:t>
      </w:r>
    </w:p>
    <w:p>
      <w:pPr>
        <w:rPr>
          <w:sz w:val="28"/>
          <w:szCs w:val="28"/>
        </w:rPr>
      </w:pPr>
    </w:p>
    <w:p>
      <w:pPr>
        <w:rPr>
          <w:sz w:val="28"/>
          <w:szCs w:val="28"/>
        </w:rPr>
      </w:pPr>
    </w:p>
    <w:p>
      <w:pPr>
        <w:rPr>
          <w:sz w:val="28"/>
          <w:szCs w:val="28"/>
        </w:rPr>
      </w:pPr>
    </w:p>
    <w:p>
      <w:pPr>
        <w:rPr>
          <w:sz w:val="28"/>
          <w:szCs w:val="28"/>
        </w:rPr>
      </w:pPr>
    </w:p>
    <w:tbl>
      <w:tblPr>
        <w:tblStyle w:val="3"/>
        <w:tblW w:w="8490" w:type="dxa"/>
        <w:tblInd w:w="108" w:type="dxa"/>
        <w:tblLayout w:type="autofit"/>
        <w:tblCellMar>
          <w:top w:w="0" w:type="dxa"/>
          <w:left w:w="108" w:type="dxa"/>
          <w:bottom w:w="0" w:type="dxa"/>
          <w:right w:w="108" w:type="dxa"/>
        </w:tblCellMar>
      </w:tblPr>
      <w:tblGrid>
        <w:gridCol w:w="4500"/>
        <w:gridCol w:w="1180"/>
        <w:gridCol w:w="2810"/>
      </w:tblGrid>
      <w:tr>
        <w:tblPrEx>
          <w:tblCellMar>
            <w:top w:w="0" w:type="dxa"/>
            <w:left w:w="108" w:type="dxa"/>
            <w:bottom w:w="0" w:type="dxa"/>
            <w:right w:w="108" w:type="dxa"/>
          </w:tblCellMar>
        </w:tblPrEx>
        <w:tc>
          <w:tcPr>
            <w:tcW w:w="4500" w:type="dxa"/>
          </w:tcPr>
          <w:p>
            <w:pPr>
              <w:suppressAutoHyphens/>
              <w:rPr>
                <w:lang w:eastAsia="ar-SA"/>
              </w:rPr>
            </w:pPr>
            <w:r>
              <w:rPr>
                <w:lang w:eastAsia="ar-SA"/>
              </w:rPr>
              <w:t xml:space="preserve">Глава  администрации </w:t>
            </w:r>
            <w:r>
              <w:rPr>
                <w:spacing w:val="2"/>
                <w:shd w:val="clear" w:color="auto" w:fill="FFFFFF"/>
              </w:rPr>
              <w:t>Звездинского сельского поселения</w:t>
            </w:r>
          </w:p>
        </w:tc>
        <w:tc>
          <w:tcPr>
            <w:tcW w:w="1180" w:type="dxa"/>
            <w:tcBorders>
              <w:top w:val="nil"/>
              <w:left w:val="nil"/>
              <w:bottom w:val="single" w:color="auto" w:sz="4" w:space="0"/>
              <w:right w:val="nil"/>
            </w:tcBorders>
          </w:tcPr>
          <w:p>
            <w:pPr>
              <w:suppressAutoHyphens/>
              <w:rPr>
                <w:u w:val="single"/>
                <w:lang w:eastAsia="ar-SA"/>
              </w:rPr>
            </w:pPr>
          </w:p>
        </w:tc>
        <w:tc>
          <w:tcPr>
            <w:tcW w:w="2810" w:type="dxa"/>
          </w:tcPr>
          <w:p>
            <w:pPr>
              <w:suppressAutoHyphens/>
              <w:rPr>
                <w:u w:val="single"/>
                <w:lang w:eastAsia="ar-SA"/>
              </w:rPr>
            </w:pPr>
          </w:p>
        </w:tc>
      </w:tr>
      <w:tr>
        <w:tblPrEx>
          <w:tblCellMar>
            <w:top w:w="0" w:type="dxa"/>
            <w:left w:w="108" w:type="dxa"/>
            <w:bottom w:w="0" w:type="dxa"/>
            <w:right w:w="108" w:type="dxa"/>
          </w:tblCellMar>
        </w:tblPrEx>
        <w:tc>
          <w:tcPr>
            <w:tcW w:w="4500" w:type="dxa"/>
          </w:tcPr>
          <w:p>
            <w:pPr>
              <w:suppressAutoHyphens/>
              <w:rPr>
                <w:lang w:eastAsia="ar-SA"/>
              </w:rPr>
            </w:pPr>
          </w:p>
        </w:tc>
        <w:tc>
          <w:tcPr>
            <w:tcW w:w="1180" w:type="dxa"/>
            <w:tcBorders>
              <w:top w:val="single" w:color="auto" w:sz="4" w:space="0"/>
              <w:left w:val="nil"/>
              <w:bottom w:val="nil"/>
              <w:right w:val="nil"/>
            </w:tcBorders>
          </w:tcPr>
          <w:p>
            <w:pPr>
              <w:suppressAutoHyphens/>
              <w:rPr>
                <w:lang w:eastAsia="ar-SA"/>
              </w:rPr>
            </w:pPr>
            <w:r>
              <w:rPr>
                <w:lang w:eastAsia="ar-SA"/>
              </w:rPr>
              <w:t>подпись</w:t>
            </w:r>
          </w:p>
        </w:tc>
        <w:tc>
          <w:tcPr>
            <w:tcW w:w="2810" w:type="dxa"/>
          </w:tcPr>
          <w:p>
            <w:pPr>
              <w:suppressAutoHyphens/>
              <w:rPr>
                <w:lang w:eastAsia="ar-SA"/>
              </w:rPr>
            </w:pPr>
            <w:r>
              <w:rPr>
                <w:lang w:eastAsia="ar-SA"/>
              </w:rPr>
              <w:t>(Расшифровка подписи)</w:t>
            </w:r>
          </w:p>
        </w:tc>
      </w:tr>
    </w:tbl>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pPr>
              <w:autoSpaceDE w:val="0"/>
              <w:autoSpaceDN w:val="0"/>
              <w:adjustRightInd w:val="0"/>
              <w:jc w:val="right"/>
              <w:rPr>
                <w:bCs/>
                <w:sz w:val="20"/>
                <w:szCs w:val="20"/>
                <w:vertAlign w:val="baseline"/>
              </w:rPr>
            </w:pPr>
          </w:p>
        </w:tc>
        <w:tc>
          <w:tcPr>
            <w:tcW w:w="4785" w:type="dxa"/>
          </w:tcPr>
          <w:p>
            <w:pPr>
              <w:autoSpaceDE w:val="0"/>
              <w:autoSpaceDN w:val="0"/>
              <w:adjustRightInd w:val="0"/>
              <w:jc w:val="left"/>
              <w:rPr>
                <w:bCs/>
                <w:sz w:val="24"/>
                <w:szCs w:val="24"/>
              </w:rPr>
            </w:pPr>
            <w:r>
              <w:rPr>
                <w:bCs/>
                <w:sz w:val="24"/>
                <w:szCs w:val="24"/>
              </w:rPr>
              <w:t xml:space="preserve">Приложение № 11 </w:t>
            </w:r>
          </w:p>
          <w:p>
            <w:pPr>
              <w:autoSpaceDE w:val="0"/>
              <w:autoSpaceDN w:val="0"/>
              <w:adjustRightInd w:val="0"/>
              <w:jc w:val="left"/>
              <w:rPr>
                <w:bCs/>
                <w:sz w:val="24"/>
                <w:szCs w:val="24"/>
              </w:rPr>
            </w:pPr>
            <w:r>
              <w:rPr>
                <w:bCs/>
                <w:sz w:val="24"/>
                <w:szCs w:val="24"/>
              </w:rPr>
              <w:t xml:space="preserve">к Порядку предоставления </w:t>
            </w:r>
          </w:p>
          <w:p>
            <w:pPr>
              <w:autoSpaceDE w:val="0"/>
              <w:autoSpaceDN w:val="0"/>
              <w:adjustRightInd w:val="0"/>
              <w:jc w:val="left"/>
              <w:rPr>
                <w:bCs/>
                <w:sz w:val="24"/>
                <w:szCs w:val="24"/>
              </w:rPr>
            </w:pPr>
            <w:r>
              <w:rPr>
                <w:bCs/>
                <w:sz w:val="24"/>
                <w:szCs w:val="24"/>
              </w:rPr>
              <w:t>субсидий гражданам, ведущим личное</w:t>
            </w:r>
          </w:p>
          <w:p>
            <w:pPr>
              <w:autoSpaceDE w:val="0"/>
              <w:autoSpaceDN w:val="0"/>
              <w:adjustRightInd w:val="0"/>
              <w:jc w:val="left"/>
              <w:rPr>
                <w:bCs/>
                <w:sz w:val="24"/>
                <w:szCs w:val="24"/>
              </w:rPr>
            </w:pPr>
            <w:r>
              <w:rPr>
                <w:bCs/>
                <w:sz w:val="24"/>
                <w:szCs w:val="24"/>
              </w:rPr>
              <w:t>подсобное хозяйство на возмещение</w:t>
            </w:r>
          </w:p>
          <w:p>
            <w:pPr>
              <w:pStyle w:val="14"/>
              <w:widowControl/>
              <w:jc w:val="left"/>
              <w:rPr>
                <w:rFonts w:ascii="Times New Roman" w:hAnsi="Times New Roman" w:cs="Times New Roman"/>
                <w:b w:val="0"/>
                <w:bCs/>
                <w:sz w:val="24"/>
                <w:szCs w:val="24"/>
              </w:rPr>
            </w:pPr>
            <w:r>
              <w:rPr>
                <w:rFonts w:ascii="Times New Roman" w:hAnsi="Times New Roman" w:cs="Times New Roman"/>
                <w:b w:val="0"/>
                <w:bCs/>
                <w:sz w:val="24"/>
                <w:szCs w:val="24"/>
              </w:rPr>
              <w:t xml:space="preserve">части затрат по производству молока  </w:t>
            </w:r>
          </w:p>
          <w:p>
            <w:pPr>
              <w:autoSpaceDE w:val="0"/>
              <w:autoSpaceDN w:val="0"/>
              <w:adjustRightInd w:val="0"/>
              <w:jc w:val="right"/>
              <w:rPr>
                <w:bCs/>
                <w:sz w:val="20"/>
                <w:szCs w:val="20"/>
                <w:vertAlign w:val="baseline"/>
              </w:rPr>
            </w:pPr>
          </w:p>
        </w:tc>
      </w:tr>
    </w:tbl>
    <w:p>
      <w:pPr>
        <w:pStyle w:val="14"/>
        <w:widowControl/>
        <w:jc w:val="right"/>
        <w:rPr>
          <w:rFonts w:ascii="Times New Roman" w:hAnsi="Times New Roman" w:cs="Times New Roman"/>
          <w:b w:val="0"/>
          <w:bCs/>
          <w:sz w:val="20"/>
        </w:rPr>
      </w:pPr>
    </w:p>
    <w:p>
      <w:pPr>
        <w:jc w:val="right"/>
        <w:rPr>
          <w:sz w:val="28"/>
          <w:szCs w:val="28"/>
        </w:rPr>
      </w:pPr>
    </w:p>
    <w:p>
      <w:pPr>
        <w:jc w:val="right"/>
        <w:rPr>
          <w:sz w:val="28"/>
          <w:szCs w:val="28"/>
        </w:rPr>
      </w:pPr>
      <w:r>
        <w:rPr>
          <w:sz w:val="28"/>
          <w:szCs w:val="28"/>
        </w:rPr>
        <w:t>_______________________________________</w:t>
      </w:r>
    </w:p>
    <w:p>
      <w:pPr>
        <w:jc w:val="center"/>
        <w:rPr>
          <w:sz w:val="28"/>
          <w:szCs w:val="28"/>
        </w:rPr>
      </w:pPr>
      <w:r>
        <w:rPr>
          <w:rFonts w:hint="default"/>
          <w:sz w:val="20"/>
          <w:szCs w:val="20"/>
          <w:lang w:val="ru-RU"/>
        </w:rPr>
        <w:t xml:space="preserve">                                                                              </w:t>
      </w:r>
      <w:r>
        <w:rPr>
          <w:sz w:val="20"/>
          <w:szCs w:val="20"/>
        </w:rPr>
        <w:t>(Ф.И.О. получателя уведомления)</w:t>
      </w:r>
    </w:p>
    <w:p>
      <w:pPr>
        <w:jc w:val="right"/>
        <w:rPr>
          <w:sz w:val="28"/>
          <w:szCs w:val="28"/>
        </w:rPr>
      </w:pPr>
      <w:r>
        <w:rPr>
          <w:sz w:val="28"/>
          <w:szCs w:val="28"/>
        </w:rPr>
        <w:t>_______________________________________</w:t>
      </w:r>
    </w:p>
    <w:p>
      <w:pPr>
        <w:jc w:val="center"/>
        <w:rPr>
          <w:sz w:val="28"/>
          <w:szCs w:val="28"/>
        </w:rPr>
      </w:pPr>
      <w:r>
        <w:rPr>
          <w:rFonts w:hint="default"/>
          <w:sz w:val="20"/>
          <w:szCs w:val="20"/>
          <w:lang w:val="ru-RU"/>
        </w:rPr>
        <w:t xml:space="preserve">                                                                             </w:t>
      </w:r>
      <w:r>
        <w:rPr>
          <w:sz w:val="20"/>
          <w:szCs w:val="20"/>
        </w:rPr>
        <w:t>(почтовый адрес)</w:t>
      </w:r>
    </w:p>
    <w:p>
      <w:pPr>
        <w:rPr>
          <w:sz w:val="28"/>
          <w:szCs w:val="28"/>
        </w:rPr>
      </w:pPr>
    </w:p>
    <w:p>
      <w:pPr>
        <w:rPr>
          <w:sz w:val="28"/>
          <w:szCs w:val="28"/>
        </w:rPr>
      </w:pPr>
      <w:r>
        <w:rPr>
          <w:sz w:val="28"/>
          <w:szCs w:val="28"/>
        </w:rPr>
        <w:t xml:space="preserve">____________ </w:t>
      </w:r>
      <w:r>
        <w:rPr>
          <w:sz w:val="24"/>
          <w:szCs w:val="24"/>
        </w:rPr>
        <w:t>Исх.№</w:t>
      </w:r>
      <w:r>
        <w:rPr>
          <w:sz w:val="28"/>
          <w:szCs w:val="28"/>
        </w:rPr>
        <w:t xml:space="preserve"> 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Pr>
        <w:rPr>
          <w:sz w:val="28"/>
          <w:szCs w:val="28"/>
        </w:rPr>
      </w:pPr>
    </w:p>
    <w:p>
      <w:pPr>
        <w:rPr>
          <w:sz w:val="28"/>
          <w:szCs w:val="28"/>
        </w:rPr>
      </w:pPr>
    </w:p>
    <w:p>
      <w:pPr>
        <w:autoSpaceDE w:val="0"/>
        <w:autoSpaceDN w:val="0"/>
        <w:adjustRightInd w:val="0"/>
        <w:jc w:val="center"/>
        <w:rPr>
          <w:bCs/>
          <w:sz w:val="24"/>
          <w:szCs w:val="24"/>
        </w:rPr>
      </w:pPr>
      <w:r>
        <w:rPr>
          <w:bCs/>
          <w:sz w:val="24"/>
          <w:szCs w:val="24"/>
        </w:rPr>
        <w:t>УВЕДОМЛЕНИЕ</w:t>
      </w:r>
    </w:p>
    <w:p>
      <w:pPr>
        <w:autoSpaceDE w:val="0"/>
        <w:autoSpaceDN w:val="0"/>
        <w:adjustRightInd w:val="0"/>
        <w:jc w:val="center"/>
        <w:rPr>
          <w:sz w:val="24"/>
          <w:szCs w:val="24"/>
        </w:rPr>
      </w:pPr>
      <w:r>
        <w:rPr>
          <w:bCs/>
          <w:sz w:val="24"/>
          <w:szCs w:val="24"/>
        </w:rPr>
        <w:t>О ВОЗВРАТЕ СУБСИДИИ (ЧАСТИ СУБСИДИИ) В БЮДЖЕТ</w:t>
      </w:r>
      <w:r>
        <w:rPr>
          <w:sz w:val="24"/>
          <w:szCs w:val="24"/>
        </w:rPr>
        <w:t xml:space="preserve"> </w:t>
      </w:r>
      <w:r>
        <w:rPr>
          <w:spacing w:val="2"/>
          <w:sz w:val="24"/>
          <w:szCs w:val="24"/>
          <w:shd w:val="clear" w:color="auto" w:fill="FFFFFF"/>
        </w:rPr>
        <w:t>ЗВЕЗДИНСКОГО СЕЛЬСКОГО ПОСЕЛЕНИЯ</w:t>
      </w:r>
      <w:r>
        <w:rPr>
          <w:sz w:val="24"/>
          <w:szCs w:val="24"/>
        </w:rPr>
        <w:t xml:space="preserve"> МОСКАЛЕНСКОГО МУНИЦИПАЛЬНОГО РАЙОНА ОМСКОЙ ОБЛАСТИ</w:t>
      </w:r>
    </w:p>
    <w:p>
      <w:pPr>
        <w:jc w:val="center"/>
        <w:rPr>
          <w:sz w:val="24"/>
          <w:szCs w:val="24"/>
        </w:rPr>
      </w:pPr>
    </w:p>
    <w:p>
      <w:pPr>
        <w:jc w:val="both"/>
        <w:rPr>
          <w:sz w:val="24"/>
          <w:szCs w:val="24"/>
        </w:rPr>
      </w:pPr>
      <w:r>
        <w:rPr>
          <w:sz w:val="24"/>
          <w:szCs w:val="24"/>
        </w:rPr>
        <w:t xml:space="preserve">          По результатам рассмотрения Вашего отчета о достижении результатов предоставления субсидии гражданам, ведущим личное подсобное хозяйство,  на возмещение части затрат по производству молока</w:t>
      </w:r>
      <w:r>
        <w:rPr>
          <w:bCs/>
          <w:sz w:val="24"/>
          <w:szCs w:val="24"/>
        </w:rPr>
        <w:t xml:space="preserve">, уведомляем, что в соответствии с абзацем 2 пункта 23 </w:t>
      </w:r>
      <w:r>
        <w:rPr>
          <w:sz w:val="24"/>
          <w:szCs w:val="24"/>
        </w:rPr>
        <w:t xml:space="preserve">Порядка предоставления субсидии гражданам, ведущим личное подсобное хозяйство,  на возмещение части затрат по производству молока, в связи с недостижением результатов предоставления субсидии Вам необходимо вернуть субсидию (часть субсидии) в бюджет </w:t>
      </w:r>
      <w:r>
        <w:rPr>
          <w:spacing w:val="2"/>
          <w:sz w:val="24"/>
          <w:szCs w:val="24"/>
          <w:shd w:val="clear" w:color="auto" w:fill="FFFFFF"/>
        </w:rPr>
        <w:t>Звездинского сельского поселения</w:t>
      </w:r>
      <w:r>
        <w:rPr>
          <w:sz w:val="24"/>
          <w:szCs w:val="24"/>
        </w:rPr>
        <w:t xml:space="preserve"> Москаленского муниципального района Омской области размере согласно расчету:________________________________________</w:t>
      </w:r>
      <w:r>
        <w:rPr>
          <w:rFonts w:hint="default"/>
          <w:sz w:val="24"/>
          <w:szCs w:val="24"/>
          <w:lang w:val="ru-RU"/>
        </w:rPr>
        <w:t>___________</w:t>
      </w:r>
      <w:r>
        <w:rPr>
          <w:sz w:val="24"/>
          <w:szCs w:val="24"/>
        </w:rPr>
        <w:t xml:space="preserve">___________________. </w:t>
      </w:r>
    </w:p>
    <w:p>
      <w:pPr>
        <w:jc w:val="both"/>
        <w:rPr>
          <w:sz w:val="24"/>
          <w:szCs w:val="24"/>
        </w:rPr>
      </w:pPr>
    </w:p>
    <w:p>
      <w:pPr>
        <w:jc w:val="both"/>
        <w:rPr>
          <w:sz w:val="24"/>
          <w:szCs w:val="24"/>
        </w:rPr>
      </w:pPr>
      <w:r>
        <w:rPr>
          <w:sz w:val="24"/>
          <w:szCs w:val="24"/>
        </w:rPr>
        <w:t>Реквизиты для возврата субсидии:</w:t>
      </w:r>
    </w:p>
    <w:p>
      <w:pPr>
        <w:jc w:val="both"/>
        <w:rPr>
          <w:sz w:val="24"/>
          <w:szCs w:val="24"/>
        </w:rPr>
      </w:pPr>
    </w:p>
    <w:p>
      <w:pPr>
        <w:rPr>
          <w:sz w:val="24"/>
          <w:szCs w:val="24"/>
        </w:rPr>
      </w:pPr>
    </w:p>
    <w:p>
      <w:pPr>
        <w:rPr>
          <w:sz w:val="24"/>
          <w:szCs w:val="24"/>
        </w:rPr>
      </w:pPr>
    </w:p>
    <w:tbl>
      <w:tblPr>
        <w:tblStyle w:val="3"/>
        <w:tblW w:w="8490" w:type="dxa"/>
        <w:tblInd w:w="108" w:type="dxa"/>
        <w:tblLayout w:type="autofit"/>
        <w:tblCellMar>
          <w:top w:w="0" w:type="dxa"/>
          <w:left w:w="108" w:type="dxa"/>
          <w:bottom w:w="0" w:type="dxa"/>
          <w:right w:w="108" w:type="dxa"/>
        </w:tblCellMar>
      </w:tblPr>
      <w:tblGrid>
        <w:gridCol w:w="4500"/>
        <w:gridCol w:w="1180"/>
        <w:gridCol w:w="2810"/>
      </w:tblGrid>
      <w:tr>
        <w:tblPrEx>
          <w:tblCellMar>
            <w:top w:w="0" w:type="dxa"/>
            <w:left w:w="108" w:type="dxa"/>
            <w:bottom w:w="0" w:type="dxa"/>
            <w:right w:w="108" w:type="dxa"/>
          </w:tblCellMar>
        </w:tblPrEx>
        <w:tc>
          <w:tcPr>
            <w:tcW w:w="4500" w:type="dxa"/>
          </w:tcPr>
          <w:p>
            <w:pPr>
              <w:suppressAutoHyphens/>
              <w:rPr>
                <w:sz w:val="24"/>
                <w:szCs w:val="24"/>
                <w:lang w:eastAsia="ar-SA"/>
              </w:rPr>
            </w:pPr>
            <w:r>
              <w:rPr>
                <w:sz w:val="24"/>
                <w:szCs w:val="24"/>
                <w:lang w:eastAsia="ar-SA"/>
              </w:rPr>
              <w:t xml:space="preserve">Глава  администрации </w:t>
            </w:r>
            <w:r>
              <w:rPr>
                <w:spacing w:val="2"/>
                <w:sz w:val="24"/>
                <w:szCs w:val="24"/>
                <w:shd w:val="clear" w:color="auto" w:fill="FFFFFF"/>
              </w:rPr>
              <w:t>Звездинского сельского поселения</w:t>
            </w:r>
          </w:p>
        </w:tc>
        <w:tc>
          <w:tcPr>
            <w:tcW w:w="1180" w:type="dxa"/>
            <w:tcBorders>
              <w:top w:val="nil"/>
              <w:left w:val="nil"/>
              <w:bottom w:val="single" w:color="auto" w:sz="4" w:space="0"/>
              <w:right w:val="nil"/>
            </w:tcBorders>
          </w:tcPr>
          <w:p>
            <w:pPr>
              <w:suppressAutoHyphens/>
              <w:rPr>
                <w:sz w:val="24"/>
                <w:szCs w:val="24"/>
                <w:u w:val="single"/>
                <w:lang w:eastAsia="ar-SA"/>
              </w:rPr>
            </w:pPr>
          </w:p>
        </w:tc>
        <w:tc>
          <w:tcPr>
            <w:tcW w:w="2810" w:type="dxa"/>
          </w:tcPr>
          <w:p>
            <w:pPr>
              <w:suppressAutoHyphens/>
              <w:rPr>
                <w:sz w:val="24"/>
                <w:szCs w:val="24"/>
                <w:u w:val="single"/>
                <w:lang w:eastAsia="ar-SA"/>
              </w:rPr>
            </w:pPr>
          </w:p>
        </w:tc>
      </w:tr>
      <w:tr>
        <w:tblPrEx>
          <w:tblCellMar>
            <w:top w:w="0" w:type="dxa"/>
            <w:left w:w="108" w:type="dxa"/>
            <w:bottom w:w="0" w:type="dxa"/>
            <w:right w:w="108" w:type="dxa"/>
          </w:tblCellMar>
        </w:tblPrEx>
        <w:tc>
          <w:tcPr>
            <w:tcW w:w="4500" w:type="dxa"/>
          </w:tcPr>
          <w:p>
            <w:pPr>
              <w:suppressAutoHyphens/>
              <w:rPr>
                <w:lang w:eastAsia="ar-SA"/>
              </w:rPr>
            </w:pPr>
          </w:p>
        </w:tc>
        <w:tc>
          <w:tcPr>
            <w:tcW w:w="1180" w:type="dxa"/>
            <w:tcBorders>
              <w:top w:val="single" w:color="auto" w:sz="4" w:space="0"/>
              <w:left w:val="nil"/>
              <w:bottom w:val="nil"/>
              <w:right w:val="nil"/>
            </w:tcBorders>
          </w:tcPr>
          <w:p>
            <w:pPr>
              <w:suppressAutoHyphens/>
              <w:rPr>
                <w:lang w:eastAsia="ar-SA"/>
              </w:rPr>
            </w:pPr>
            <w:r>
              <w:rPr>
                <w:lang w:eastAsia="ar-SA"/>
              </w:rPr>
              <w:t>подпись</w:t>
            </w:r>
          </w:p>
        </w:tc>
        <w:tc>
          <w:tcPr>
            <w:tcW w:w="2810" w:type="dxa"/>
          </w:tcPr>
          <w:p>
            <w:pPr>
              <w:suppressAutoHyphens/>
              <w:rPr>
                <w:lang w:eastAsia="ar-SA"/>
              </w:rPr>
            </w:pPr>
            <w:r>
              <w:rPr>
                <w:lang w:eastAsia="ar-SA"/>
              </w:rPr>
              <w:t>(Расшифровка подписи)</w:t>
            </w:r>
          </w:p>
        </w:tc>
      </w:tr>
    </w:tbl>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sectPr>
      <w:pgSz w:w="11906" w:h="16838"/>
      <w:pgMar w:top="1134" w:right="851"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iberation Mono">
    <w:altName w:val="Courier New"/>
    <w:panose1 w:val="00000000000000000000"/>
    <w:charset w:val="CC"/>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828738914"/>
      <w:docPartObj>
        <w:docPartGallery w:val="autotext"/>
      </w:docPartObj>
    </w:sdtPr>
    <w:sdtEndPr>
      <w:rPr>
        <w:sz w:val="28"/>
        <w:szCs w:val="28"/>
      </w:rPr>
    </w:sdtEndPr>
    <w:sdtContent>
      <w:p>
        <w:pPr>
          <w:pStyle w:val="8"/>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45</w:t>
        </w:r>
        <w:r>
          <w:rPr>
            <w:sz w:val="28"/>
            <w:szCs w:val="28"/>
          </w:rPr>
          <w:fldChar w:fldCharType="end"/>
        </w:r>
      </w:p>
    </w:sdtContent>
  </w:sdt>
  <w:p>
    <w:pPr>
      <w:pStyle w:val="8"/>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00E41"/>
    <w:multiLevelType w:val="multilevel"/>
    <w:tmpl w:val="51B00E41"/>
    <w:lvl w:ilvl="0" w:tentative="0">
      <w:start w:val="6"/>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B656C"/>
    <w:rsid w:val="00000185"/>
    <w:rsid w:val="0000168F"/>
    <w:rsid w:val="00006610"/>
    <w:rsid w:val="00010405"/>
    <w:rsid w:val="00011C29"/>
    <w:rsid w:val="00012BDC"/>
    <w:rsid w:val="00015647"/>
    <w:rsid w:val="00017BFB"/>
    <w:rsid w:val="00017D39"/>
    <w:rsid w:val="0002074B"/>
    <w:rsid w:val="00021099"/>
    <w:rsid w:val="0002117E"/>
    <w:rsid w:val="000239AB"/>
    <w:rsid w:val="000261A8"/>
    <w:rsid w:val="00027C7A"/>
    <w:rsid w:val="000305BB"/>
    <w:rsid w:val="00030A7B"/>
    <w:rsid w:val="00032580"/>
    <w:rsid w:val="00032741"/>
    <w:rsid w:val="0003302F"/>
    <w:rsid w:val="00034A60"/>
    <w:rsid w:val="00035B35"/>
    <w:rsid w:val="00035B87"/>
    <w:rsid w:val="00037418"/>
    <w:rsid w:val="00044103"/>
    <w:rsid w:val="00046A2D"/>
    <w:rsid w:val="00046DF4"/>
    <w:rsid w:val="00051DC6"/>
    <w:rsid w:val="00056245"/>
    <w:rsid w:val="00060A28"/>
    <w:rsid w:val="00062688"/>
    <w:rsid w:val="00063162"/>
    <w:rsid w:val="000638FE"/>
    <w:rsid w:val="000649BA"/>
    <w:rsid w:val="000652DC"/>
    <w:rsid w:val="000652DE"/>
    <w:rsid w:val="0006560C"/>
    <w:rsid w:val="000659F9"/>
    <w:rsid w:val="00065C7F"/>
    <w:rsid w:val="000709C7"/>
    <w:rsid w:val="00071680"/>
    <w:rsid w:val="00071A2B"/>
    <w:rsid w:val="000725FF"/>
    <w:rsid w:val="00072A66"/>
    <w:rsid w:val="000731A8"/>
    <w:rsid w:val="00073613"/>
    <w:rsid w:val="00074376"/>
    <w:rsid w:val="0007473E"/>
    <w:rsid w:val="00075550"/>
    <w:rsid w:val="00076E0C"/>
    <w:rsid w:val="00077775"/>
    <w:rsid w:val="00077F50"/>
    <w:rsid w:val="00080A29"/>
    <w:rsid w:val="00081006"/>
    <w:rsid w:val="000844B6"/>
    <w:rsid w:val="000912B0"/>
    <w:rsid w:val="00096330"/>
    <w:rsid w:val="0009649B"/>
    <w:rsid w:val="000968EF"/>
    <w:rsid w:val="000A261E"/>
    <w:rsid w:val="000A4BA4"/>
    <w:rsid w:val="000A4FB7"/>
    <w:rsid w:val="000A74C2"/>
    <w:rsid w:val="000A76AB"/>
    <w:rsid w:val="000B0766"/>
    <w:rsid w:val="000B2976"/>
    <w:rsid w:val="000B4830"/>
    <w:rsid w:val="000B4A07"/>
    <w:rsid w:val="000B6939"/>
    <w:rsid w:val="000C0F59"/>
    <w:rsid w:val="000C29C7"/>
    <w:rsid w:val="000C4233"/>
    <w:rsid w:val="000C57BA"/>
    <w:rsid w:val="000C6447"/>
    <w:rsid w:val="000C725B"/>
    <w:rsid w:val="000C78F6"/>
    <w:rsid w:val="000D1518"/>
    <w:rsid w:val="000D7B34"/>
    <w:rsid w:val="000E4F8C"/>
    <w:rsid w:val="000E5260"/>
    <w:rsid w:val="000E5EB1"/>
    <w:rsid w:val="000F2194"/>
    <w:rsid w:val="000F278C"/>
    <w:rsid w:val="000F3113"/>
    <w:rsid w:val="00105AD6"/>
    <w:rsid w:val="00107101"/>
    <w:rsid w:val="00107E72"/>
    <w:rsid w:val="0011010A"/>
    <w:rsid w:val="0011369F"/>
    <w:rsid w:val="00121DA7"/>
    <w:rsid w:val="001224C9"/>
    <w:rsid w:val="00122E9C"/>
    <w:rsid w:val="0012492A"/>
    <w:rsid w:val="00126F9E"/>
    <w:rsid w:val="001342ED"/>
    <w:rsid w:val="00134E37"/>
    <w:rsid w:val="00135C86"/>
    <w:rsid w:val="00135E85"/>
    <w:rsid w:val="001378E4"/>
    <w:rsid w:val="001414D3"/>
    <w:rsid w:val="0015087B"/>
    <w:rsid w:val="00152EA2"/>
    <w:rsid w:val="001545D7"/>
    <w:rsid w:val="00155D36"/>
    <w:rsid w:val="0016058F"/>
    <w:rsid w:val="001611C5"/>
    <w:rsid w:val="00163C61"/>
    <w:rsid w:val="001669A7"/>
    <w:rsid w:val="001700BE"/>
    <w:rsid w:val="001709CC"/>
    <w:rsid w:val="00171977"/>
    <w:rsid w:val="00171E1E"/>
    <w:rsid w:val="00172866"/>
    <w:rsid w:val="00172BDD"/>
    <w:rsid w:val="00174BC4"/>
    <w:rsid w:val="00176446"/>
    <w:rsid w:val="00177A07"/>
    <w:rsid w:val="00177D53"/>
    <w:rsid w:val="00177DE3"/>
    <w:rsid w:val="00180B51"/>
    <w:rsid w:val="00182E21"/>
    <w:rsid w:val="00183039"/>
    <w:rsid w:val="00184072"/>
    <w:rsid w:val="00185643"/>
    <w:rsid w:val="00186426"/>
    <w:rsid w:val="0018777C"/>
    <w:rsid w:val="00190BCF"/>
    <w:rsid w:val="001938BD"/>
    <w:rsid w:val="00194208"/>
    <w:rsid w:val="00194830"/>
    <w:rsid w:val="00197381"/>
    <w:rsid w:val="001A2A5A"/>
    <w:rsid w:val="001A40E6"/>
    <w:rsid w:val="001A43E4"/>
    <w:rsid w:val="001A4CCE"/>
    <w:rsid w:val="001A53ED"/>
    <w:rsid w:val="001A7518"/>
    <w:rsid w:val="001A7AA6"/>
    <w:rsid w:val="001B035E"/>
    <w:rsid w:val="001B4BAB"/>
    <w:rsid w:val="001C08A8"/>
    <w:rsid w:val="001C3449"/>
    <w:rsid w:val="001C5916"/>
    <w:rsid w:val="001D3101"/>
    <w:rsid w:val="001D3612"/>
    <w:rsid w:val="001D3A0D"/>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378E"/>
    <w:rsid w:val="00205A9A"/>
    <w:rsid w:val="002064F4"/>
    <w:rsid w:val="002068D4"/>
    <w:rsid w:val="00207064"/>
    <w:rsid w:val="0021295D"/>
    <w:rsid w:val="002165C5"/>
    <w:rsid w:val="00222D68"/>
    <w:rsid w:val="00222E11"/>
    <w:rsid w:val="0022365E"/>
    <w:rsid w:val="002250E9"/>
    <w:rsid w:val="00226613"/>
    <w:rsid w:val="0022701D"/>
    <w:rsid w:val="002330AB"/>
    <w:rsid w:val="00233ECC"/>
    <w:rsid w:val="002345F1"/>
    <w:rsid w:val="00235032"/>
    <w:rsid w:val="00236ABF"/>
    <w:rsid w:val="00237C0B"/>
    <w:rsid w:val="002413F1"/>
    <w:rsid w:val="00245CE0"/>
    <w:rsid w:val="0024795F"/>
    <w:rsid w:val="00247C01"/>
    <w:rsid w:val="002512ED"/>
    <w:rsid w:val="00252A2E"/>
    <w:rsid w:val="002532EF"/>
    <w:rsid w:val="00254A97"/>
    <w:rsid w:val="00254D54"/>
    <w:rsid w:val="00255919"/>
    <w:rsid w:val="002560EE"/>
    <w:rsid w:val="0025647C"/>
    <w:rsid w:val="00261A49"/>
    <w:rsid w:val="0027188E"/>
    <w:rsid w:val="002723A1"/>
    <w:rsid w:val="00273AE8"/>
    <w:rsid w:val="00276A0A"/>
    <w:rsid w:val="00276A63"/>
    <w:rsid w:val="002772A9"/>
    <w:rsid w:val="0028121E"/>
    <w:rsid w:val="0028182D"/>
    <w:rsid w:val="0028215E"/>
    <w:rsid w:val="00285359"/>
    <w:rsid w:val="002875F8"/>
    <w:rsid w:val="00291C22"/>
    <w:rsid w:val="00291C5B"/>
    <w:rsid w:val="00292025"/>
    <w:rsid w:val="00297884"/>
    <w:rsid w:val="002A213D"/>
    <w:rsid w:val="002A247C"/>
    <w:rsid w:val="002A314A"/>
    <w:rsid w:val="002A345D"/>
    <w:rsid w:val="002A40C6"/>
    <w:rsid w:val="002A6739"/>
    <w:rsid w:val="002A7A88"/>
    <w:rsid w:val="002B16BE"/>
    <w:rsid w:val="002B1CD1"/>
    <w:rsid w:val="002B2027"/>
    <w:rsid w:val="002B2762"/>
    <w:rsid w:val="002B4978"/>
    <w:rsid w:val="002B5F90"/>
    <w:rsid w:val="002B6064"/>
    <w:rsid w:val="002B608F"/>
    <w:rsid w:val="002B6977"/>
    <w:rsid w:val="002B774D"/>
    <w:rsid w:val="002B7B48"/>
    <w:rsid w:val="002C0543"/>
    <w:rsid w:val="002C18CB"/>
    <w:rsid w:val="002C3423"/>
    <w:rsid w:val="002C4EAF"/>
    <w:rsid w:val="002C705B"/>
    <w:rsid w:val="002C7D62"/>
    <w:rsid w:val="002D3853"/>
    <w:rsid w:val="002D506B"/>
    <w:rsid w:val="002E0597"/>
    <w:rsid w:val="002E2E5B"/>
    <w:rsid w:val="002E4F65"/>
    <w:rsid w:val="002E5166"/>
    <w:rsid w:val="002E5378"/>
    <w:rsid w:val="002E58F7"/>
    <w:rsid w:val="002F1063"/>
    <w:rsid w:val="00300327"/>
    <w:rsid w:val="00304CD7"/>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CC0"/>
    <w:rsid w:val="00341DCA"/>
    <w:rsid w:val="00343056"/>
    <w:rsid w:val="00343160"/>
    <w:rsid w:val="003446AD"/>
    <w:rsid w:val="003460A6"/>
    <w:rsid w:val="003513BE"/>
    <w:rsid w:val="00351D78"/>
    <w:rsid w:val="0035270F"/>
    <w:rsid w:val="0035435C"/>
    <w:rsid w:val="003555BF"/>
    <w:rsid w:val="00355F48"/>
    <w:rsid w:val="003565C0"/>
    <w:rsid w:val="003575FB"/>
    <w:rsid w:val="003605F6"/>
    <w:rsid w:val="0036107F"/>
    <w:rsid w:val="00361731"/>
    <w:rsid w:val="00361EA5"/>
    <w:rsid w:val="003623B5"/>
    <w:rsid w:val="0036574A"/>
    <w:rsid w:val="00365922"/>
    <w:rsid w:val="003661CB"/>
    <w:rsid w:val="003672C9"/>
    <w:rsid w:val="003672F1"/>
    <w:rsid w:val="00371D42"/>
    <w:rsid w:val="00371E43"/>
    <w:rsid w:val="003721B3"/>
    <w:rsid w:val="00372E85"/>
    <w:rsid w:val="00373719"/>
    <w:rsid w:val="00373BD2"/>
    <w:rsid w:val="003750BF"/>
    <w:rsid w:val="00377539"/>
    <w:rsid w:val="003829AE"/>
    <w:rsid w:val="00385DD3"/>
    <w:rsid w:val="00386A2C"/>
    <w:rsid w:val="003918B1"/>
    <w:rsid w:val="003918FB"/>
    <w:rsid w:val="0039216C"/>
    <w:rsid w:val="00395B62"/>
    <w:rsid w:val="003B122F"/>
    <w:rsid w:val="003B1CDD"/>
    <w:rsid w:val="003B3092"/>
    <w:rsid w:val="003B34D6"/>
    <w:rsid w:val="003B3B7B"/>
    <w:rsid w:val="003B4DE5"/>
    <w:rsid w:val="003B6E56"/>
    <w:rsid w:val="003B7A1C"/>
    <w:rsid w:val="003C3DC0"/>
    <w:rsid w:val="003C468E"/>
    <w:rsid w:val="003C7EBA"/>
    <w:rsid w:val="003D05BA"/>
    <w:rsid w:val="003D2E94"/>
    <w:rsid w:val="003D34CF"/>
    <w:rsid w:val="003D3944"/>
    <w:rsid w:val="003D64EB"/>
    <w:rsid w:val="003E196D"/>
    <w:rsid w:val="003E2047"/>
    <w:rsid w:val="003E5619"/>
    <w:rsid w:val="003E7B7D"/>
    <w:rsid w:val="003F187C"/>
    <w:rsid w:val="003F25B1"/>
    <w:rsid w:val="003F3A1C"/>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4B95"/>
    <w:rsid w:val="00421BAE"/>
    <w:rsid w:val="004225EB"/>
    <w:rsid w:val="0042485D"/>
    <w:rsid w:val="00426B29"/>
    <w:rsid w:val="00426E8F"/>
    <w:rsid w:val="00426F12"/>
    <w:rsid w:val="004276F7"/>
    <w:rsid w:val="00431422"/>
    <w:rsid w:val="00432674"/>
    <w:rsid w:val="00434489"/>
    <w:rsid w:val="004366EB"/>
    <w:rsid w:val="00441FDC"/>
    <w:rsid w:val="00442525"/>
    <w:rsid w:val="00442D1D"/>
    <w:rsid w:val="00443973"/>
    <w:rsid w:val="00443EC1"/>
    <w:rsid w:val="004449D3"/>
    <w:rsid w:val="00444B1A"/>
    <w:rsid w:val="004507E3"/>
    <w:rsid w:val="00451138"/>
    <w:rsid w:val="00454310"/>
    <w:rsid w:val="0045654C"/>
    <w:rsid w:val="00464782"/>
    <w:rsid w:val="004659E6"/>
    <w:rsid w:val="00465CB2"/>
    <w:rsid w:val="00466A7F"/>
    <w:rsid w:val="004677F9"/>
    <w:rsid w:val="00467867"/>
    <w:rsid w:val="00467B7E"/>
    <w:rsid w:val="00467BC6"/>
    <w:rsid w:val="00471349"/>
    <w:rsid w:val="004734A2"/>
    <w:rsid w:val="00473E3E"/>
    <w:rsid w:val="004756E2"/>
    <w:rsid w:val="00480A8B"/>
    <w:rsid w:val="00481C57"/>
    <w:rsid w:val="0048303E"/>
    <w:rsid w:val="00484969"/>
    <w:rsid w:val="004958E1"/>
    <w:rsid w:val="00497F6E"/>
    <w:rsid w:val="004A010A"/>
    <w:rsid w:val="004A0381"/>
    <w:rsid w:val="004A22F8"/>
    <w:rsid w:val="004A58C3"/>
    <w:rsid w:val="004A6D16"/>
    <w:rsid w:val="004A6E9E"/>
    <w:rsid w:val="004B32CA"/>
    <w:rsid w:val="004B32CC"/>
    <w:rsid w:val="004B429B"/>
    <w:rsid w:val="004B4B6C"/>
    <w:rsid w:val="004B4EEF"/>
    <w:rsid w:val="004B5887"/>
    <w:rsid w:val="004C13AE"/>
    <w:rsid w:val="004C356C"/>
    <w:rsid w:val="004C4BFB"/>
    <w:rsid w:val="004D0055"/>
    <w:rsid w:val="004D0AD3"/>
    <w:rsid w:val="004D205C"/>
    <w:rsid w:val="004D449D"/>
    <w:rsid w:val="004D463C"/>
    <w:rsid w:val="004D66D6"/>
    <w:rsid w:val="004E3EDD"/>
    <w:rsid w:val="004E492B"/>
    <w:rsid w:val="004E4FC2"/>
    <w:rsid w:val="004F05EB"/>
    <w:rsid w:val="004F1358"/>
    <w:rsid w:val="004F467C"/>
    <w:rsid w:val="004F6471"/>
    <w:rsid w:val="004F70F8"/>
    <w:rsid w:val="004F7902"/>
    <w:rsid w:val="00500181"/>
    <w:rsid w:val="00501805"/>
    <w:rsid w:val="00501F06"/>
    <w:rsid w:val="00505B0A"/>
    <w:rsid w:val="0051139E"/>
    <w:rsid w:val="00511F99"/>
    <w:rsid w:val="00516FA8"/>
    <w:rsid w:val="00517A83"/>
    <w:rsid w:val="00517ABC"/>
    <w:rsid w:val="00517AD8"/>
    <w:rsid w:val="00517EF3"/>
    <w:rsid w:val="005216A1"/>
    <w:rsid w:val="00521FF1"/>
    <w:rsid w:val="005240FA"/>
    <w:rsid w:val="005268C1"/>
    <w:rsid w:val="00531262"/>
    <w:rsid w:val="0053228B"/>
    <w:rsid w:val="00533A1D"/>
    <w:rsid w:val="0053489C"/>
    <w:rsid w:val="00535687"/>
    <w:rsid w:val="00536812"/>
    <w:rsid w:val="00537D55"/>
    <w:rsid w:val="00541275"/>
    <w:rsid w:val="00541965"/>
    <w:rsid w:val="005430BE"/>
    <w:rsid w:val="00543349"/>
    <w:rsid w:val="005435AC"/>
    <w:rsid w:val="00544944"/>
    <w:rsid w:val="00552ED3"/>
    <w:rsid w:val="00557130"/>
    <w:rsid w:val="005573BD"/>
    <w:rsid w:val="00564B40"/>
    <w:rsid w:val="00564D44"/>
    <w:rsid w:val="00565CE2"/>
    <w:rsid w:val="00572C13"/>
    <w:rsid w:val="00573857"/>
    <w:rsid w:val="00574143"/>
    <w:rsid w:val="00575306"/>
    <w:rsid w:val="005753E2"/>
    <w:rsid w:val="005754A3"/>
    <w:rsid w:val="0057777C"/>
    <w:rsid w:val="005802DC"/>
    <w:rsid w:val="00581710"/>
    <w:rsid w:val="00581F44"/>
    <w:rsid w:val="00585EFF"/>
    <w:rsid w:val="005867C0"/>
    <w:rsid w:val="0058729E"/>
    <w:rsid w:val="00592403"/>
    <w:rsid w:val="00592B26"/>
    <w:rsid w:val="00593BCF"/>
    <w:rsid w:val="00595FDA"/>
    <w:rsid w:val="005965AD"/>
    <w:rsid w:val="00597D25"/>
    <w:rsid w:val="005A03F3"/>
    <w:rsid w:val="005A104D"/>
    <w:rsid w:val="005A28B1"/>
    <w:rsid w:val="005A35D8"/>
    <w:rsid w:val="005B0C40"/>
    <w:rsid w:val="005B1CDA"/>
    <w:rsid w:val="005B24C5"/>
    <w:rsid w:val="005B27DF"/>
    <w:rsid w:val="005B3B34"/>
    <w:rsid w:val="005B5866"/>
    <w:rsid w:val="005B5909"/>
    <w:rsid w:val="005B5B70"/>
    <w:rsid w:val="005B67AD"/>
    <w:rsid w:val="005C1A98"/>
    <w:rsid w:val="005C3713"/>
    <w:rsid w:val="005C4BF5"/>
    <w:rsid w:val="005C69F7"/>
    <w:rsid w:val="005C7D52"/>
    <w:rsid w:val="005D259E"/>
    <w:rsid w:val="005D5579"/>
    <w:rsid w:val="005D71CE"/>
    <w:rsid w:val="005E0824"/>
    <w:rsid w:val="005E19A3"/>
    <w:rsid w:val="005E283A"/>
    <w:rsid w:val="005E4111"/>
    <w:rsid w:val="005E4F44"/>
    <w:rsid w:val="005E5266"/>
    <w:rsid w:val="005E53DC"/>
    <w:rsid w:val="005E6568"/>
    <w:rsid w:val="005E74DB"/>
    <w:rsid w:val="005E7C4F"/>
    <w:rsid w:val="005F0398"/>
    <w:rsid w:val="005F3318"/>
    <w:rsid w:val="005F36CF"/>
    <w:rsid w:val="005F3B31"/>
    <w:rsid w:val="005F4EB8"/>
    <w:rsid w:val="005F4F5F"/>
    <w:rsid w:val="005F6649"/>
    <w:rsid w:val="0060291D"/>
    <w:rsid w:val="00603771"/>
    <w:rsid w:val="0060390C"/>
    <w:rsid w:val="00611BE2"/>
    <w:rsid w:val="006131A0"/>
    <w:rsid w:val="00613D74"/>
    <w:rsid w:val="00613F19"/>
    <w:rsid w:val="0061413D"/>
    <w:rsid w:val="00615384"/>
    <w:rsid w:val="00615732"/>
    <w:rsid w:val="00615B2D"/>
    <w:rsid w:val="00616C9E"/>
    <w:rsid w:val="006252D9"/>
    <w:rsid w:val="00625CC3"/>
    <w:rsid w:val="0062674E"/>
    <w:rsid w:val="0062773A"/>
    <w:rsid w:val="00627949"/>
    <w:rsid w:val="006308DE"/>
    <w:rsid w:val="00633F3A"/>
    <w:rsid w:val="00634B41"/>
    <w:rsid w:val="00635023"/>
    <w:rsid w:val="0063645C"/>
    <w:rsid w:val="006367F2"/>
    <w:rsid w:val="00636D3D"/>
    <w:rsid w:val="00637753"/>
    <w:rsid w:val="006379CA"/>
    <w:rsid w:val="0064005E"/>
    <w:rsid w:val="00642BBB"/>
    <w:rsid w:val="00642F46"/>
    <w:rsid w:val="00645B61"/>
    <w:rsid w:val="00645C5C"/>
    <w:rsid w:val="0064727D"/>
    <w:rsid w:val="0065237C"/>
    <w:rsid w:val="006524BC"/>
    <w:rsid w:val="00655506"/>
    <w:rsid w:val="0065686F"/>
    <w:rsid w:val="00656DF0"/>
    <w:rsid w:val="0066214F"/>
    <w:rsid w:val="00662B68"/>
    <w:rsid w:val="00662BD4"/>
    <w:rsid w:val="006638F6"/>
    <w:rsid w:val="00663929"/>
    <w:rsid w:val="00663B35"/>
    <w:rsid w:val="006648B0"/>
    <w:rsid w:val="00671F8C"/>
    <w:rsid w:val="006809C9"/>
    <w:rsid w:val="00681095"/>
    <w:rsid w:val="0068265D"/>
    <w:rsid w:val="00684E4C"/>
    <w:rsid w:val="00686376"/>
    <w:rsid w:val="00692414"/>
    <w:rsid w:val="00694CBC"/>
    <w:rsid w:val="00695C17"/>
    <w:rsid w:val="006962E6"/>
    <w:rsid w:val="006970F2"/>
    <w:rsid w:val="006976E0"/>
    <w:rsid w:val="006A0CCE"/>
    <w:rsid w:val="006A2D20"/>
    <w:rsid w:val="006A2DEC"/>
    <w:rsid w:val="006A5436"/>
    <w:rsid w:val="006A5BD8"/>
    <w:rsid w:val="006A5D51"/>
    <w:rsid w:val="006A652E"/>
    <w:rsid w:val="006A7760"/>
    <w:rsid w:val="006A791C"/>
    <w:rsid w:val="006B03F9"/>
    <w:rsid w:val="006B1215"/>
    <w:rsid w:val="006B4FB0"/>
    <w:rsid w:val="006B5B10"/>
    <w:rsid w:val="006B7AEF"/>
    <w:rsid w:val="006C27CE"/>
    <w:rsid w:val="006C6866"/>
    <w:rsid w:val="006D2551"/>
    <w:rsid w:val="006D3704"/>
    <w:rsid w:val="006D37F1"/>
    <w:rsid w:val="006D3F11"/>
    <w:rsid w:val="006D4339"/>
    <w:rsid w:val="006D56ED"/>
    <w:rsid w:val="006D6FEF"/>
    <w:rsid w:val="006D75DB"/>
    <w:rsid w:val="006E1125"/>
    <w:rsid w:val="006E3699"/>
    <w:rsid w:val="006E69C0"/>
    <w:rsid w:val="006E6C35"/>
    <w:rsid w:val="006F3D8A"/>
    <w:rsid w:val="006F69C0"/>
    <w:rsid w:val="006F6F2A"/>
    <w:rsid w:val="007047B7"/>
    <w:rsid w:val="00707414"/>
    <w:rsid w:val="00707EAF"/>
    <w:rsid w:val="007145ED"/>
    <w:rsid w:val="00721744"/>
    <w:rsid w:val="0072321C"/>
    <w:rsid w:val="007247F7"/>
    <w:rsid w:val="00726180"/>
    <w:rsid w:val="00726787"/>
    <w:rsid w:val="007338E4"/>
    <w:rsid w:val="007366E8"/>
    <w:rsid w:val="00736796"/>
    <w:rsid w:val="00737316"/>
    <w:rsid w:val="00740A7E"/>
    <w:rsid w:val="00741AD2"/>
    <w:rsid w:val="00741DC8"/>
    <w:rsid w:val="00741DC9"/>
    <w:rsid w:val="00746741"/>
    <w:rsid w:val="007469B2"/>
    <w:rsid w:val="00750166"/>
    <w:rsid w:val="00751804"/>
    <w:rsid w:val="00751C96"/>
    <w:rsid w:val="00751DE6"/>
    <w:rsid w:val="007538C9"/>
    <w:rsid w:val="00754B31"/>
    <w:rsid w:val="007559EB"/>
    <w:rsid w:val="00756570"/>
    <w:rsid w:val="007601F1"/>
    <w:rsid w:val="007608FF"/>
    <w:rsid w:val="00762AD6"/>
    <w:rsid w:val="00762F92"/>
    <w:rsid w:val="00763683"/>
    <w:rsid w:val="007656B4"/>
    <w:rsid w:val="00771380"/>
    <w:rsid w:val="007769A2"/>
    <w:rsid w:val="00776B28"/>
    <w:rsid w:val="00781933"/>
    <w:rsid w:val="00782372"/>
    <w:rsid w:val="00784138"/>
    <w:rsid w:val="007870BB"/>
    <w:rsid w:val="007876FE"/>
    <w:rsid w:val="007919BC"/>
    <w:rsid w:val="007924A6"/>
    <w:rsid w:val="007924BB"/>
    <w:rsid w:val="00792AB7"/>
    <w:rsid w:val="0079353C"/>
    <w:rsid w:val="007936E9"/>
    <w:rsid w:val="00795B41"/>
    <w:rsid w:val="007962BD"/>
    <w:rsid w:val="007A0B06"/>
    <w:rsid w:val="007A12EB"/>
    <w:rsid w:val="007A6D63"/>
    <w:rsid w:val="007B00AE"/>
    <w:rsid w:val="007B4CC8"/>
    <w:rsid w:val="007B66F4"/>
    <w:rsid w:val="007B6F9B"/>
    <w:rsid w:val="007C26D7"/>
    <w:rsid w:val="007D154A"/>
    <w:rsid w:val="007D164A"/>
    <w:rsid w:val="007D223B"/>
    <w:rsid w:val="007D5AD0"/>
    <w:rsid w:val="007D7853"/>
    <w:rsid w:val="007E147D"/>
    <w:rsid w:val="007E68CF"/>
    <w:rsid w:val="007E6B45"/>
    <w:rsid w:val="007E71BE"/>
    <w:rsid w:val="007E785B"/>
    <w:rsid w:val="007E7BD4"/>
    <w:rsid w:val="007F0CEC"/>
    <w:rsid w:val="007F121D"/>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30EA8"/>
    <w:rsid w:val="00833695"/>
    <w:rsid w:val="00833F39"/>
    <w:rsid w:val="00835C26"/>
    <w:rsid w:val="00840939"/>
    <w:rsid w:val="00841DC8"/>
    <w:rsid w:val="008428C4"/>
    <w:rsid w:val="00845378"/>
    <w:rsid w:val="00845A91"/>
    <w:rsid w:val="008463AF"/>
    <w:rsid w:val="0084691D"/>
    <w:rsid w:val="00847CD1"/>
    <w:rsid w:val="008508CC"/>
    <w:rsid w:val="00851A9B"/>
    <w:rsid w:val="0085247A"/>
    <w:rsid w:val="00852C73"/>
    <w:rsid w:val="00853EC5"/>
    <w:rsid w:val="0085544B"/>
    <w:rsid w:val="008574C6"/>
    <w:rsid w:val="008578A2"/>
    <w:rsid w:val="0086214C"/>
    <w:rsid w:val="0086319D"/>
    <w:rsid w:val="0086467D"/>
    <w:rsid w:val="00866BDA"/>
    <w:rsid w:val="008701CF"/>
    <w:rsid w:val="0087075D"/>
    <w:rsid w:val="00870D8D"/>
    <w:rsid w:val="008710AA"/>
    <w:rsid w:val="00871C9D"/>
    <w:rsid w:val="00873E93"/>
    <w:rsid w:val="0087422D"/>
    <w:rsid w:val="0087664F"/>
    <w:rsid w:val="008779C4"/>
    <w:rsid w:val="00883F4E"/>
    <w:rsid w:val="0088564D"/>
    <w:rsid w:val="00885B7A"/>
    <w:rsid w:val="0089009F"/>
    <w:rsid w:val="008912C6"/>
    <w:rsid w:val="00891BF8"/>
    <w:rsid w:val="008922DD"/>
    <w:rsid w:val="00892EFA"/>
    <w:rsid w:val="0089387E"/>
    <w:rsid w:val="008958F9"/>
    <w:rsid w:val="00896346"/>
    <w:rsid w:val="00897806"/>
    <w:rsid w:val="008A0E95"/>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F082C"/>
    <w:rsid w:val="008F0E47"/>
    <w:rsid w:val="008F22DA"/>
    <w:rsid w:val="008F2AAE"/>
    <w:rsid w:val="008F419A"/>
    <w:rsid w:val="008F471C"/>
    <w:rsid w:val="008F5067"/>
    <w:rsid w:val="0090037F"/>
    <w:rsid w:val="00900999"/>
    <w:rsid w:val="00901252"/>
    <w:rsid w:val="00901EFB"/>
    <w:rsid w:val="00902321"/>
    <w:rsid w:val="00903B0A"/>
    <w:rsid w:val="0090680A"/>
    <w:rsid w:val="0090755C"/>
    <w:rsid w:val="00907797"/>
    <w:rsid w:val="009102E8"/>
    <w:rsid w:val="0091318B"/>
    <w:rsid w:val="009179E0"/>
    <w:rsid w:val="00922E71"/>
    <w:rsid w:val="00923C8D"/>
    <w:rsid w:val="00924B0B"/>
    <w:rsid w:val="00925714"/>
    <w:rsid w:val="00925A71"/>
    <w:rsid w:val="00931C4D"/>
    <w:rsid w:val="00933B60"/>
    <w:rsid w:val="00934AEF"/>
    <w:rsid w:val="00935DA2"/>
    <w:rsid w:val="009368E6"/>
    <w:rsid w:val="00937256"/>
    <w:rsid w:val="00942D0F"/>
    <w:rsid w:val="00947AC6"/>
    <w:rsid w:val="00953DDD"/>
    <w:rsid w:val="0095641A"/>
    <w:rsid w:val="00960286"/>
    <w:rsid w:val="00964B3F"/>
    <w:rsid w:val="00967E92"/>
    <w:rsid w:val="009704CE"/>
    <w:rsid w:val="00970792"/>
    <w:rsid w:val="00971A5F"/>
    <w:rsid w:val="00971C99"/>
    <w:rsid w:val="00971E55"/>
    <w:rsid w:val="0097505D"/>
    <w:rsid w:val="009769EB"/>
    <w:rsid w:val="00976B2F"/>
    <w:rsid w:val="00981964"/>
    <w:rsid w:val="00984325"/>
    <w:rsid w:val="00986FDD"/>
    <w:rsid w:val="00991151"/>
    <w:rsid w:val="00991578"/>
    <w:rsid w:val="00993FCD"/>
    <w:rsid w:val="009955D7"/>
    <w:rsid w:val="009979E4"/>
    <w:rsid w:val="009A1DB3"/>
    <w:rsid w:val="009A47E9"/>
    <w:rsid w:val="009A555B"/>
    <w:rsid w:val="009B3B75"/>
    <w:rsid w:val="009B6626"/>
    <w:rsid w:val="009C3D94"/>
    <w:rsid w:val="009C3FA1"/>
    <w:rsid w:val="009C474E"/>
    <w:rsid w:val="009C4D3F"/>
    <w:rsid w:val="009C55DF"/>
    <w:rsid w:val="009C5B09"/>
    <w:rsid w:val="009C60C2"/>
    <w:rsid w:val="009D27AB"/>
    <w:rsid w:val="009D4116"/>
    <w:rsid w:val="009D4FDB"/>
    <w:rsid w:val="009D553A"/>
    <w:rsid w:val="009D591A"/>
    <w:rsid w:val="009E161A"/>
    <w:rsid w:val="009E379F"/>
    <w:rsid w:val="009E3885"/>
    <w:rsid w:val="009E4213"/>
    <w:rsid w:val="009E4921"/>
    <w:rsid w:val="009E7201"/>
    <w:rsid w:val="009E7F53"/>
    <w:rsid w:val="009F1E93"/>
    <w:rsid w:val="009F3104"/>
    <w:rsid w:val="009F3584"/>
    <w:rsid w:val="009F6C92"/>
    <w:rsid w:val="00A008C9"/>
    <w:rsid w:val="00A00D79"/>
    <w:rsid w:val="00A017F4"/>
    <w:rsid w:val="00A028BC"/>
    <w:rsid w:val="00A0315C"/>
    <w:rsid w:val="00A0461E"/>
    <w:rsid w:val="00A057BF"/>
    <w:rsid w:val="00A0582A"/>
    <w:rsid w:val="00A0677D"/>
    <w:rsid w:val="00A10C27"/>
    <w:rsid w:val="00A13018"/>
    <w:rsid w:val="00A17CCB"/>
    <w:rsid w:val="00A208FD"/>
    <w:rsid w:val="00A212A9"/>
    <w:rsid w:val="00A236BB"/>
    <w:rsid w:val="00A23D2B"/>
    <w:rsid w:val="00A248A6"/>
    <w:rsid w:val="00A2497D"/>
    <w:rsid w:val="00A24C8B"/>
    <w:rsid w:val="00A250CD"/>
    <w:rsid w:val="00A2735D"/>
    <w:rsid w:val="00A273C6"/>
    <w:rsid w:val="00A27752"/>
    <w:rsid w:val="00A27B37"/>
    <w:rsid w:val="00A31380"/>
    <w:rsid w:val="00A315C0"/>
    <w:rsid w:val="00A32326"/>
    <w:rsid w:val="00A324B3"/>
    <w:rsid w:val="00A324CB"/>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4659"/>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2819"/>
    <w:rsid w:val="00AA3944"/>
    <w:rsid w:val="00AA6E2B"/>
    <w:rsid w:val="00AA74AE"/>
    <w:rsid w:val="00AB063E"/>
    <w:rsid w:val="00AB37B4"/>
    <w:rsid w:val="00AB6913"/>
    <w:rsid w:val="00AB7305"/>
    <w:rsid w:val="00AB7D52"/>
    <w:rsid w:val="00AC06B5"/>
    <w:rsid w:val="00AC1097"/>
    <w:rsid w:val="00AC2E4C"/>
    <w:rsid w:val="00AC2EC5"/>
    <w:rsid w:val="00AC4EEB"/>
    <w:rsid w:val="00AC781B"/>
    <w:rsid w:val="00AC7F52"/>
    <w:rsid w:val="00AD067D"/>
    <w:rsid w:val="00AD179B"/>
    <w:rsid w:val="00AD2DF1"/>
    <w:rsid w:val="00AD358C"/>
    <w:rsid w:val="00AD4069"/>
    <w:rsid w:val="00AD5F54"/>
    <w:rsid w:val="00AD698D"/>
    <w:rsid w:val="00AD701F"/>
    <w:rsid w:val="00AE138E"/>
    <w:rsid w:val="00AE3490"/>
    <w:rsid w:val="00AE5B23"/>
    <w:rsid w:val="00AE5EBA"/>
    <w:rsid w:val="00AE7874"/>
    <w:rsid w:val="00AF38AB"/>
    <w:rsid w:val="00AF43DF"/>
    <w:rsid w:val="00AF4C5E"/>
    <w:rsid w:val="00AF55D8"/>
    <w:rsid w:val="00B006CE"/>
    <w:rsid w:val="00B02084"/>
    <w:rsid w:val="00B028A9"/>
    <w:rsid w:val="00B06013"/>
    <w:rsid w:val="00B11329"/>
    <w:rsid w:val="00B14247"/>
    <w:rsid w:val="00B172D3"/>
    <w:rsid w:val="00B174E9"/>
    <w:rsid w:val="00B21363"/>
    <w:rsid w:val="00B22980"/>
    <w:rsid w:val="00B2515E"/>
    <w:rsid w:val="00B2615E"/>
    <w:rsid w:val="00B272F1"/>
    <w:rsid w:val="00B310B9"/>
    <w:rsid w:val="00B3285D"/>
    <w:rsid w:val="00B3301C"/>
    <w:rsid w:val="00B33BB0"/>
    <w:rsid w:val="00B340C7"/>
    <w:rsid w:val="00B34CA1"/>
    <w:rsid w:val="00B35D44"/>
    <w:rsid w:val="00B40098"/>
    <w:rsid w:val="00B40566"/>
    <w:rsid w:val="00B406FC"/>
    <w:rsid w:val="00B42C39"/>
    <w:rsid w:val="00B443E9"/>
    <w:rsid w:val="00B45BC7"/>
    <w:rsid w:val="00B46024"/>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88A"/>
    <w:rsid w:val="00B77CA4"/>
    <w:rsid w:val="00B82481"/>
    <w:rsid w:val="00B849F3"/>
    <w:rsid w:val="00B849F8"/>
    <w:rsid w:val="00B8578D"/>
    <w:rsid w:val="00B87FC0"/>
    <w:rsid w:val="00B906D2"/>
    <w:rsid w:val="00B912A9"/>
    <w:rsid w:val="00B92058"/>
    <w:rsid w:val="00B92ECB"/>
    <w:rsid w:val="00B941CA"/>
    <w:rsid w:val="00B951B4"/>
    <w:rsid w:val="00B967EB"/>
    <w:rsid w:val="00B9697F"/>
    <w:rsid w:val="00B96FF2"/>
    <w:rsid w:val="00BA11E1"/>
    <w:rsid w:val="00BA3226"/>
    <w:rsid w:val="00BA5133"/>
    <w:rsid w:val="00BA6D62"/>
    <w:rsid w:val="00BB0390"/>
    <w:rsid w:val="00BB1617"/>
    <w:rsid w:val="00BB28A4"/>
    <w:rsid w:val="00BB3DDD"/>
    <w:rsid w:val="00BB6DC4"/>
    <w:rsid w:val="00BC1315"/>
    <w:rsid w:val="00BC2B4E"/>
    <w:rsid w:val="00BC4163"/>
    <w:rsid w:val="00BC43A4"/>
    <w:rsid w:val="00BC4406"/>
    <w:rsid w:val="00BC527B"/>
    <w:rsid w:val="00BC6AA4"/>
    <w:rsid w:val="00BC6BF3"/>
    <w:rsid w:val="00BD479D"/>
    <w:rsid w:val="00BD60CD"/>
    <w:rsid w:val="00BE1063"/>
    <w:rsid w:val="00BE7777"/>
    <w:rsid w:val="00BF1DAB"/>
    <w:rsid w:val="00BF467B"/>
    <w:rsid w:val="00BF5BD3"/>
    <w:rsid w:val="00BF5CCB"/>
    <w:rsid w:val="00BF7766"/>
    <w:rsid w:val="00C0486F"/>
    <w:rsid w:val="00C0728E"/>
    <w:rsid w:val="00C10B0C"/>
    <w:rsid w:val="00C1120D"/>
    <w:rsid w:val="00C119A6"/>
    <w:rsid w:val="00C1461E"/>
    <w:rsid w:val="00C14D9D"/>
    <w:rsid w:val="00C1531F"/>
    <w:rsid w:val="00C16C14"/>
    <w:rsid w:val="00C17752"/>
    <w:rsid w:val="00C21F0C"/>
    <w:rsid w:val="00C22699"/>
    <w:rsid w:val="00C23A24"/>
    <w:rsid w:val="00C263CC"/>
    <w:rsid w:val="00C3032B"/>
    <w:rsid w:val="00C303E1"/>
    <w:rsid w:val="00C3077E"/>
    <w:rsid w:val="00C32F59"/>
    <w:rsid w:val="00C332B7"/>
    <w:rsid w:val="00C33ED7"/>
    <w:rsid w:val="00C34ACD"/>
    <w:rsid w:val="00C366AC"/>
    <w:rsid w:val="00C37977"/>
    <w:rsid w:val="00C37DE0"/>
    <w:rsid w:val="00C42336"/>
    <w:rsid w:val="00C447FF"/>
    <w:rsid w:val="00C45060"/>
    <w:rsid w:val="00C454A1"/>
    <w:rsid w:val="00C45E53"/>
    <w:rsid w:val="00C46698"/>
    <w:rsid w:val="00C50B37"/>
    <w:rsid w:val="00C51E43"/>
    <w:rsid w:val="00C53197"/>
    <w:rsid w:val="00C547DB"/>
    <w:rsid w:val="00C606B5"/>
    <w:rsid w:val="00C607F1"/>
    <w:rsid w:val="00C6340D"/>
    <w:rsid w:val="00C63BA1"/>
    <w:rsid w:val="00C63FD7"/>
    <w:rsid w:val="00C64876"/>
    <w:rsid w:val="00C65D8B"/>
    <w:rsid w:val="00C666AC"/>
    <w:rsid w:val="00C66D2A"/>
    <w:rsid w:val="00C709AB"/>
    <w:rsid w:val="00C70F9F"/>
    <w:rsid w:val="00C7534E"/>
    <w:rsid w:val="00C76351"/>
    <w:rsid w:val="00C80060"/>
    <w:rsid w:val="00C82C53"/>
    <w:rsid w:val="00C842BA"/>
    <w:rsid w:val="00C84968"/>
    <w:rsid w:val="00C85F50"/>
    <w:rsid w:val="00C8617E"/>
    <w:rsid w:val="00C87310"/>
    <w:rsid w:val="00C90944"/>
    <w:rsid w:val="00C9113A"/>
    <w:rsid w:val="00C929A1"/>
    <w:rsid w:val="00C93F95"/>
    <w:rsid w:val="00C94C7F"/>
    <w:rsid w:val="00C9583E"/>
    <w:rsid w:val="00C95B0F"/>
    <w:rsid w:val="00CA0AB1"/>
    <w:rsid w:val="00CA25A1"/>
    <w:rsid w:val="00CA7D7E"/>
    <w:rsid w:val="00CB39AA"/>
    <w:rsid w:val="00CB5CA4"/>
    <w:rsid w:val="00CB5F3A"/>
    <w:rsid w:val="00CB718E"/>
    <w:rsid w:val="00CB78A7"/>
    <w:rsid w:val="00CC01ED"/>
    <w:rsid w:val="00CC0638"/>
    <w:rsid w:val="00CC0E2B"/>
    <w:rsid w:val="00CC2362"/>
    <w:rsid w:val="00CC2E46"/>
    <w:rsid w:val="00CC33D7"/>
    <w:rsid w:val="00CC3914"/>
    <w:rsid w:val="00CD046F"/>
    <w:rsid w:val="00CD1243"/>
    <w:rsid w:val="00CD18DD"/>
    <w:rsid w:val="00CD2C1B"/>
    <w:rsid w:val="00CD4989"/>
    <w:rsid w:val="00CD4CE5"/>
    <w:rsid w:val="00CE4D59"/>
    <w:rsid w:val="00CE59A3"/>
    <w:rsid w:val="00CE77FE"/>
    <w:rsid w:val="00CF0901"/>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5594"/>
    <w:rsid w:val="00D25A76"/>
    <w:rsid w:val="00D25C91"/>
    <w:rsid w:val="00D2602A"/>
    <w:rsid w:val="00D267E6"/>
    <w:rsid w:val="00D30B46"/>
    <w:rsid w:val="00D31904"/>
    <w:rsid w:val="00D36F4E"/>
    <w:rsid w:val="00D377C3"/>
    <w:rsid w:val="00D4221F"/>
    <w:rsid w:val="00D45330"/>
    <w:rsid w:val="00D46D95"/>
    <w:rsid w:val="00D50FE0"/>
    <w:rsid w:val="00D51AB4"/>
    <w:rsid w:val="00D52819"/>
    <w:rsid w:val="00D52D3B"/>
    <w:rsid w:val="00D54DC8"/>
    <w:rsid w:val="00D5747A"/>
    <w:rsid w:val="00D6224C"/>
    <w:rsid w:val="00D63DF1"/>
    <w:rsid w:val="00D63E9C"/>
    <w:rsid w:val="00D7078E"/>
    <w:rsid w:val="00D70E7D"/>
    <w:rsid w:val="00D715C4"/>
    <w:rsid w:val="00D738FB"/>
    <w:rsid w:val="00D73EF4"/>
    <w:rsid w:val="00D74F5D"/>
    <w:rsid w:val="00D759CB"/>
    <w:rsid w:val="00D7794E"/>
    <w:rsid w:val="00D77EE0"/>
    <w:rsid w:val="00D80274"/>
    <w:rsid w:val="00D80B92"/>
    <w:rsid w:val="00D8678B"/>
    <w:rsid w:val="00D87143"/>
    <w:rsid w:val="00D87CDC"/>
    <w:rsid w:val="00D92BF7"/>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EFE"/>
    <w:rsid w:val="00DE3C63"/>
    <w:rsid w:val="00DE3D04"/>
    <w:rsid w:val="00DE5229"/>
    <w:rsid w:val="00DE7757"/>
    <w:rsid w:val="00DF10FF"/>
    <w:rsid w:val="00DF2168"/>
    <w:rsid w:val="00DF3147"/>
    <w:rsid w:val="00DF4F64"/>
    <w:rsid w:val="00DF66B3"/>
    <w:rsid w:val="00DF7148"/>
    <w:rsid w:val="00E007B1"/>
    <w:rsid w:val="00E017EC"/>
    <w:rsid w:val="00E05A66"/>
    <w:rsid w:val="00E05D57"/>
    <w:rsid w:val="00E0607B"/>
    <w:rsid w:val="00E07229"/>
    <w:rsid w:val="00E13EB8"/>
    <w:rsid w:val="00E157C5"/>
    <w:rsid w:val="00E157E4"/>
    <w:rsid w:val="00E15D7E"/>
    <w:rsid w:val="00E1741E"/>
    <w:rsid w:val="00E21F7E"/>
    <w:rsid w:val="00E2359A"/>
    <w:rsid w:val="00E23B69"/>
    <w:rsid w:val="00E256CD"/>
    <w:rsid w:val="00E25AE9"/>
    <w:rsid w:val="00E318D9"/>
    <w:rsid w:val="00E33C84"/>
    <w:rsid w:val="00E365A1"/>
    <w:rsid w:val="00E401E2"/>
    <w:rsid w:val="00E42B0B"/>
    <w:rsid w:val="00E43052"/>
    <w:rsid w:val="00E435BA"/>
    <w:rsid w:val="00E47A4F"/>
    <w:rsid w:val="00E47E60"/>
    <w:rsid w:val="00E50380"/>
    <w:rsid w:val="00E50546"/>
    <w:rsid w:val="00E50F04"/>
    <w:rsid w:val="00E51FE6"/>
    <w:rsid w:val="00E52710"/>
    <w:rsid w:val="00E55D49"/>
    <w:rsid w:val="00E573D4"/>
    <w:rsid w:val="00E602A4"/>
    <w:rsid w:val="00E62481"/>
    <w:rsid w:val="00E64514"/>
    <w:rsid w:val="00E6479A"/>
    <w:rsid w:val="00E67072"/>
    <w:rsid w:val="00E7083F"/>
    <w:rsid w:val="00E72581"/>
    <w:rsid w:val="00E72AA7"/>
    <w:rsid w:val="00E73B0E"/>
    <w:rsid w:val="00E745C1"/>
    <w:rsid w:val="00E75CB0"/>
    <w:rsid w:val="00E76EF3"/>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A0A47"/>
    <w:rsid w:val="00EA282D"/>
    <w:rsid w:val="00EA44D6"/>
    <w:rsid w:val="00EA5349"/>
    <w:rsid w:val="00EA683E"/>
    <w:rsid w:val="00EA6C0B"/>
    <w:rsid w:val="00EA7E1F"/>
    <w:rsid w:val="00EB289D"/>
    <w:rsid w:val="00EB370F"/>
    <w:rsid w:val="00EB3FFB"/>
    <w:rsid w:val="00EB4183"/>
    <w:rsid w:val="00EB4C4B"/>
    <w:rsid w:val="00EB656C"/>
    <w:rsid w:val="00EB6F84"/>
    <w:rsid w:val="00EB7E80"/>
    <w:rsid w:val="00EC0620"/>
    <w:rsid w:val="00EC1234"/>
    <w:rsid w:val="00EC2724"/>
    <w:rsid w:val="00EC3B94"/>
    <w:rsid w:val="00EC4B9B"/>
    <w:rsid w:val="00EC52CA"/>
    <w:rsid w:val="00EC57EC"/>
    <w:rsid w:val="00EC7EE4"/>
    <w:rsid w:val="00ED09F3"/>
    <w:rsid w:val="00ED18EB"/>
    <w:rsid w:val="00ED2F49"/>
    <w:rsid w:val="00ED5020"/>
    <w:rsid w:val="00ED5725"/>
    <w:rsid w:val="00EF13FC"/>
    <w:rsid w:val="00EF71FB"/>
    <w:rsid w:val="00EF728E"/>
    <w:rsid w:val="00F02792"/>
    <w:rsid w:val="00F02DA2"/>
    <w:rsid w:val="00F070A5"/>
    <w:rsid w:val="00F10164"/>
    <w:rsid w:val="00F114A2"/>
    <w:rsid w:val="00F11D81"/>
    <w:rsid w:val="00F126B0"/>
    <w:rsid w:val="00F128F7"/>
    <w:rsid w:val="00F12FE9"/>
    <w:rsid w:val="00F12FF9"/>
    <w:rsid w:val="00F1436E"/>
    <w:rsid w:val="00F14ACF"/>
    <w:rsid w:val="00F15B42"/>
    <w:rsid w:val="00F20C69"/>
    <w:rsid w:val="00F25AC7"/>
    <w:rsid w:val="00F30785"/>
    <w:rsid w:val="00F30C69"/>
    <w:rsid w:val="00F3221B"/>
    <w:rsid w:val="00F33440"/>
    <w:rsid w:val="00F42FBD"/>
    <w:rsid w:val="00F444B4"/>
    <w:rsid w:val="00F45F3B"/>
    <w:rsid w:val="00F50C91"/>
    <w:rsid w:val="00F516C2"/>
    <w:rsid w:val="00F548E2"/>
    <w:rsid w:val="00F5523D"/>
    <w:rsid w:val="00F578B7"/>
    <w:rsid w:val="00F601F7"/>
    <w:rsid w:val="00F61724"/>
    <w:rsid w:val="00F637C0"/>
    <w:rsid w:val="00F6536A"/>
    <w:rsid w:val="00F65515"/>
    <w:rsid w:val="00F65D55"/>
    <w:rsid w:val="00F70A2D"/>
    <w:rsid w:val="00F71531"/>
    <w:rsid w:val="00F71811"/>
    <w:rsid w:val="00F71FFD"/>
    <w:rsid w:val="00F729B1"/>
    <w:rsid w:val="00F72E73"/>
    <w:rsid w:val="00F754D6"/>
    <w:rsid w:val="00F80362"/>
    <w:rsid w:val="00F809ED"/>
    <w:rsid w:val="00F80DB1"/>
    <w:rsid w:val="00F82142"/>
    <w:rsid w:val="00F82767"/>
    <w:rsid w:val="00F8383E"/>
    <w:rsid w:val="00F9335B"/>
    <w:rsid w:val="00F94165"/>
    <w:rsid w:val="00F95412"/>
    <w:rsid w:val="00F972E3"/>
    <w:rsid w:val="00F976BE"/>
    <w:rsid w:val="00FA1074"/>
    <w:rsid w:val="00FA20EE"/>
    <w:rsid w:val="00FA61D5"/>
    <w:rsid w:val="00FB017E"/>
    <w:rsid w:val="00FB2DBC"/>
    <w:rsid w:val="00FB5D9E"/>
    <w:rsid w:val="00FB5F36"/>
    <w:rsid w:val="00FB79F8"/>
    <w:rsid w:val="00FC02C3"/>
    <w:rsid w:val="00FC2D9C"/>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2B06"/>
    <w:rsid w:val="00FF4517"/>
    <w:rsid w:val="00FF6251"/>
    <w:rsid w:val="01D87C79"/>
    <w:rsid w:val="08D9273F"/>
    <w:rsid w:val="0FE73E88"/>
    <w:rsid w:val="1A37709D"/>
    <w:rsid w:val="26B47517"/>
    <w:rsid w:val="29985F8D"/>
    <w:rsid w:val="2DCD5992"/>
    <w:rsid w:val="31DC1B9E"/>
    <w:rsid w:val="3BD35B0C"/>
    <w:rsid w:val="43103773"/>
    <w:rsid w:val="448A4FA2"/>
    <w:rsid w:val="5BB052E6"/>
    <w:rsid w:val="659D5AC4"/>
    <w:rsid w:val="664E2B48"/>
    <w:rsid w:val="66DD3B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000FF"/>
      <w:u w:val="single"/>
    </w:rPr>
  </w:style>
  <w:style w:type="paragraph" w:styleId="6">
    <w:name w:val="Balloon Text"/>
    <w:basedOn w:val="1"/>
    <w:link w:val="22"/>
    <w:semiHidden/>
    <w:unhideWhenUsed/>
    <w:qFormat/>
    <w:uiPriority w:val="99"/>
    <w:rPr>
      <w:rFonts w:ascii="Tahoma" w:hAnsi="Tahoma" w:cs="Tahoma"/>
      <w:sz w:val="16"/>
      <w:szCs w:val="16"/>
    </w:rPr>
  </w:style>
  <w:style w:type="paragraph" w:styleId="7">
    <w:name w:val="caption"/>
    <w:basedOn w:val="1"/>
    <w:next w:val="1"/>
    <w:qFormat/>
    <w:uiPriority w:val="0"/>
    <w:pPr>
      <w:jc w:val="center"/>
    </w:pPr>
    <w:rPr>
      <w:b/>
      <w:caps/>
      <w:spacing w:val="10"/>
      <w:kern w:val="2"/>
      <w:sz w:val="32"/>
      <w:szCs w:val="20"/>
    </w:rPr>
  </w:style>
  <w:style w:type="paragraph" w:styleId="8">
    <w:name w:val="header"/>
    <w:basedOn w:val="1"/>
    <w:link w:val="23"/>
    <w:unhideWhenUsed/>
    <w:qFormat/>
    <w:uiPriority w:val="99"/>
    <w:pPr>
      <w:tabs>
        <w:tab w:val="center" w:pos="4677"/>
        <w:tab w:val="right" w:pos="9355"/>
      </w:tabs>
    </w:pPr>
  </w:style>
  <w:style w:type="paragraph" w:styleId="9">
    <w:name w:val="Body Text"/>
    <w:basedOn w:val="1"/>
    <w:link w:val="17"/>
    <w:uiPriority w:val="0"/>
    <w:pPr>
      <w:spacing w:after="120"/>
    </w:pPr>
  </w:style>
  <w:style w:type="paragraph" w:styleId="10">
    <w:name w:val="Title"/>
    <w:basedOn w:val="1"/>
    <w:link w:val="16"/>
    <w:qFormat/>
    <w:uiPriority w:val="0"/>
    <w:pPr>
      <w:ind w:firstLine="1560"/>
      <w:jc w:val="center"/>
    </w:pPr>
    <w:rPr>
      <w:sz w:val="26"/>
      <w:szCs w:val="20"/>
    </w:rPr>
  </w:style>
  <w:style w:type="paragraph" w:styleId="11">
    <w:name w:val="footer"/>
    <w:basedOn w:val="1"/>
    <w:link w:val="24"/>
    <w:unhideWhenUsed/>
    <w:qFormat/>
    <w:uiPriority w:val="99"/>
    <w:pPr>
      <w:tabs>
        <w:tab w:val="center" w:pos="4677"/>
        <w:tab w:val="right" w:pos="9355"/>
      </w:tabs>
    </w:pPr>
  </w:style>
  <w:style w:type="paragraph" w:styleId="12">
    <w:name w:val="Normal (Web)"/>
    <w:basedOn w:val="1"/>
    <w:unhideWhenUsed/>
    <w:uiPriority w:val="99"/>
    <w:pPr>
      <w:spacing w:before="100" w:beforeAutospacing="1" w:after="100" w:afterAutospacing="1"/>
    </w:pPr>
  </w:style>
  <w:style w:type="table" w:styleId="13">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character" w:customStyle="1" w:styleId="15">
    <w:name w:val="apple-converted-space"/>
    <w:basedOn w:val="2"/>
    <w:qFormat/>
    <w:uiPriority w:val="0"/>
  </w:style>
  <w:style w:type="character" w:customStyle="1" w:styleId="16">
    <w:name w:val="Название Знак"/>
    <w:basedOn w:val="2"/>
    <w:link w:val="10"/>
    <w:qFormat/>
    <w:uiPriority w:val="0"/>
    <w:rPr>
      <w:rFonts w:ascii="Times New Roman" w:hAnsi="Times New Roman" w:eastAsia="Times New Roman" w:cs="Times New Roman"/>
      <w:sz w:val="26"/>
      <w:szCs w:val="20"/>
      <w:lang w:eastAsia="ru-RU"/>
    </w:rPr>
  </w:style>
  <w:style w:type="character" w:customStyle="1" w:styleId="17">
    <w:name w:val="Основной текст Знак"/>
    <w:basedOn w:val="2"/>
    <w:link w:val="9"/>
    <w:qFormat/>
    <w:uiPriority w:val="0"/>
    <w:rPr>
      <w:rFonts w:ascii="Times New Roman" w:hAnsi="Times New Roman" w:eastAsia="Times New Roman" w:cs="Times New Roman"/>
      <w:sz w:val="24"/>
      <w:szCs w:val="24"/>
      <w:lang w:eastAsia="ru-RU"/>
    </w:rPr>
  </w:style>
  <w:style w:type="paragraph" w:styleId="18">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paragraph" w:customStyle="1" w:styleId="19">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styleId="20">
    <w:name w:val="List Paragraph"/>
    <w:basedOn w:val="1"/>
    <w:qFormat/>
    <w:uiPriority w:val="34"/>
    <w:pPr>
      <w:ind w:left="720"/>
      <w:contextualSpacing/>
    </w:pPr>
  </w:style>
  <w:style w:type="paragraph" w:customStyle="1" w:styleId="21">
    <w:name w:val="Знак"/>
    <w:basedOn w:val="1"/>
    <w:qFormat/>
    <w:uiPriority w:val="0"/>
    <w:pPr>
      <w:spacing w:line="240" w:lineRule="exact"/>
      <w:jc w:val="both"/>
    </w:pPr>
    <w:rPr>
      <w:lang w:val="en-US" w:eastAsia="en-US"/>
    </w:rPr>
  </w:style>
  <w:style w:type="character" w:customStyle="1" w:styleId="22">
    <w:name w:val="Текст выноски Знак"/>
    <w:basedOn w:val="2"/>
    <w:link w:val="6"/>
    <w:semiHidden/>
    <w:qFormat/>
    <w:uiPriority w:val="99"/>
    <w:rPr>
      <w:rFonts w:ascii="Tahoma" w:hAnsi="Tahoma" w:eastAsia="Times New Roman" w:cs="Tahoma"/>
      <w:sz w:val="16"/>
      <w:szCs w:val="16"/>
      <w:lang w:eastAsia="ru-RU"/>
    </w:rPr>
  </w:style>
  <w:style w:type="character" w:customStyle="1" w:styleId="23">
    <w:name w:val="Верхний колонтитул Знак"/>
    <w:basedOn w:val="2"/>
    <w:link w:val="8"/>
    <w:qFormat/>
    <w:uiPriority w:val="99"/>
    <w:rPr>
      <w:rFonts w:ascii="Times New Roman" w:hAnsi="Times New Roman" w:eastAsia="Times New Roman" w:cs="Times New Roman"/>
      <w:sz w:val="24"/>
      <w:szCs w:val="24"/>
      <w:lang w:eastAsia="ru-RU"/>
    </w:rPr>
  </w:style>
  <w:style w:type="character" w:customStyle="1" w:styleId="24">
    <w:name w:val="Нижний колонтитул Знак"/>
    <w:basedOn w:val="2"/>
    <w:link w:val="11"/>
    <w:qFormat/>
    <w:uiPriority w:val="99"/>
    <w:rPr>
      <w:rFonts w:ascii="Times New Roman" w:hAnsi="Times New Roman" w:eastAsia="Times New Roman" w:cs="Times New Roman"/>
      <w:sz w:val="24"/>
      <w:szCs w:val="24"/>
      <w:lang w:eastAsia="ru-RU"/>
    </w:rPr>
  </w:style>
  <w:style w:type="paragraph" w:customStyle="1" w:styleId="25">
    <w:name w:val="ConsPlusNormal"/>
    <w:qFormat/>
    <w:uiPriority w:val="99"/>
    <w:pPr>
      <w:widowControl w:val="0"/>
      <w:suppressAutoHyphens/>
      <w:autoSpaceDE w:val="0"/>
      <w:spacing w:after="0" w:line="240" w:lineRule="auto"/>
      <w:ind w:firstLine="720"/>
    </w:pPr>
    <w:rPr>
      <w:rFonts w:ascii="Arial" w:hAnsi="Arial" w:eastAsia="Arial" w:cs="Arial"/>
      <w:sz w:val="20"/>
      <w:szCs w:val="20"/>
      <w:lang w:val="ru-RU" w:eastAsia="ar-SA" w:bidi="ar-SA"/>
    </w:rPr>
  </w:style>
  <w:style w:type="paragraph" w:customStyle="1" w:styleId="26">
    <w:name w:val="Текст примечания2"/>
    <w:basedOn w:val="1"/>
    <w:qFormat/>
    <w:uiPriority w:val="0"/>
    <w:rPr>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CE079-92DF-457C-87D2-6781AA401BCE}">
  <ds:schemaRefs/>
</ds:datastoreItem>
</file>

<file path=docProps/app.xml><?xml version="1.0" encoding="utf-8"?>
<Properties xmlns="http://schemas.openxmlformats.org/officeDocument/2006/extended-properties" xmlns:vt="http://schemas.openxmlformats.org/officeDocument/2006/docPropsVTypes">
  <Template>Normal.dotm</Template>
  <Company>Reanimator Extreme Edition</Company>
  <Pages>1</Pages>
  <Words>11283</Words>
  <Characters>64315</Characters>
  <Lines>535</Lines>
  <Paragraphs>150</Paragraphs>
  <TotalTime>14</TotalTime>
  <ScaleCrop>false</ScaleCrop>
  <LinksUpToDate>false</LinksUpToDate>
  <CharactersWithSpaces>75448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2024-02-14T05:28:00Z</dcterms:created>
  <dc:creator>пользователь</dc:creator>
  <cp:lastModifiedBy>WPS_1710144739</cp:lastModifiedBy>
  <cp:lastPrinted>2024-03-21T09:38:06Z</cp:lastPrinted>
  <dcterms:modified xsi:type="dcterms:W3CDTF">2024-03-21T09:49:29Z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FA6E337982EB4C9A83C587188AED8579_12</vt:lpwstr>
  </property>
</Properties>
</file>