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69230">
      <w:pPr>
        <w:pStyle w:val="10"/>
        <w:jc w:val="center"/>
        <w:rPr>
          <w:rFonts w:hint="default"/>
          <w:b/>
          <w:sz w:val="28"/>
          <w:szCs w:val="28"/>
          <w:lang w:val="ru-RU"/>
        </w:rPr>
      </w:pPr>
      <w:r>
        <w:rPr>
          <w:b/>
          <w:sz w:val="28"/>
          <w:szCs w:val="28"/>
          <w:lang w:val="ru-RU"/>
        </w:rPr>
        <w:t>ПРОЕКТ</w:t>
      </w:r>
    </w:p>
    <w:p w14:paraId="0D9D3401">
      <w:pPr>
        <w:pStyle w:val="10"/>
        <w:jc w:val="center"/>
        <w:rPr>
          <w:b/>
          <w:sz w:val="24"/>
          <w:szCs w:val="24"/>
        </w:rPr>
      </w:pPr>
      <w:r>
        <w:rPr>
          <w:b/>
          <w:sz w:val="24"/>
          <w:szCs w:val="24"/>
        </w:rPr>
        <w:t>ГЛАВА ЗВЕЗДИНСКОГО СЕЛЬСКОГО ПОСЕЛЕНИЯ</w:t>
      </w:r>
    </w:p>
    <w:p w14:paraId="72469E9F">
      <w:pPr>
        <w:pStyle w:val="10"/>
        <w:jc w:val="center"/>
        <w:rPr>
          <w:b/>
          <w:sz w:val="28"/>
          <w:szCs w:val="28"/>
        </w:rPr>
      </w:pPr>
      <w:r>
        <w:rPr>
          <w:b/>
          <w:sz w:val="24"/>
          <w:szCs w:val="24"/>
        </w:rPr>
        <w:t xml:space="preserve">МОСКАЛЕНСКОГО </w:t>
      </w:r>
      <w:r>
        <w:rPr>
          <w:b/>
          <w:sz w:val="24"/>
          <w:szCs w:val="24"/>
          <w:lang w:val="ru-RU"/>
        </w:rPr>
        <w:t>МУНИЦИПАЛЬНОГО</w:t>
      </w:r>
      <w:r>
        <w:rPr>
          <w:b/>
          <w:sz w:val="24"/>
          <w:szCs w:val="24"/>
        </w:rPr>
        <w:t xml:space="preserve"> РАЙОНА</w:t>
      </w:r>
      <w:r>
        <w:rPr>
          <w:rFonts w:hint="default"/>
          <w:b/>
          <w:sz w:val="24"/>
          <w:szCs w:val="24"/>
          <w:lang w:val="ru-RU"/>
        </w:rPr>
        <w:t xml:space="preserve"> </w:t>
      </w:r>
      <w:r>
        <w:rPr>
          <w:b/>
          <w:sz w:val="24"/>
          <w:szCs w:val="24"/>
        </w:rPr>
        <w:t>ОМСКОЙ ОБЛАСТИ</w:t>
      </w:r>
    </w:p>
    <w:p w14:paraId="1135C64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357C2E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ПОСТАНОВЛЕНИЕ</w:t>
      </w:r>
    </w:p>
    <w:p w14:paraId="6BFB93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lang w:val="ru-RU"/>
        </w:rPr>
      </w:pPr>
      <w:r>
        <w:rPr>
          <w:rFonts w:ascii="Times New Roman" w:hAnsi="Times New Roman" w:cs="Times New Roman"/>
          <w:b/>
          <w:sz w:val="28"/>
          <w:szCs w:val="28"/>
          <w:lang w:val="ru-RU"/>
        </w:rPr>
        <w:t>от</w:t>
      </w:r>
      <w:r>
        <w:rPr>
          <w:rFonts w:hint="default" w:ascii="Times New Roman" w:hAnsi="Times New Roman" w:cs="Times New Roman"/>
          <w:b/>
          <w:sz w:val="28"/>
          <w:szCs w:val="28"/>
          <w:lang w:val="ru-RU"/>
        </w:rPr>
        <w:t xml:space="preserve">  г. № </w:t>
      </w:r>
      <w:bookmarkStart w:id="0" w:name="_GoBack"/>
      <w:bookmarkEnd w:id="0"/>
    </w:p>
    <w:p w14:paraId="4A833C8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lang w:val="ru-RU"/>
        </w:rPr>
      </w:pPr>
    </w:p>
    <w:p w14:paraId="0D884A44">
      <w:pPr>
        <w:pStyle w:val="10"/>
        <w:jc w:val="center"/>
        <w:rPr>
          <w:b/>
          <w:bCs/>
          <w:sz w:val="28"/>
          <w:szCs w:val="28"/>
        </w:rPr>
      </w:pPr>
      <w:r>
        <w:rPr>
          <w:b/>
          <w:bCs/>
          <w:sz w:val="28"/>
          <w:szCs w:val="28"/>
        </w:rPr>
        <w:t>О внесении изменений в постановление главы Звездинского сельского поселения Москаленского муниципального района Омской области от 28.12.2020 года № 62 «Об утверждении</w:t>
      </w:r>
      <w:r>
        <w:rPr>
          <w:rFonts w:hint="default"/>
          <w:b/>
          <w:bCs/>
          <w:sz w:val="28"/>
          <w:szCs w:val="28"/>
          <w:lang w:val="ru-RU"/>
        </w:rPr>
        <w:t xml:space="preserve"> </w:t>
      </w:r>
      <w:r>
        <w:rPr>
          <w:b/>
          <w:bCs/>
          <w:sz w:val="28"/>
          <w:szCs w:val="28"/>
        </w:rPr>
        <w:t>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p>
    <w:p w14:paraId="45AD5366">
      <w:pPr>
        <w:pStyle w:val="10"/>
        <w:jc w:val="center"/>
        <w:rPr>
          <w:sz w:val="28"/>
          <w:szCs w:val="28"/>
        </w:rPr>
      </w:pPr>
    </w:p>
    <w:p w14:paraId="3C4E3951">
      <w:pPr>
        <w:pStyle w:val="10"/>
        <w:jc w:val="both"/>
        <w:rPr>
          <w:rFonts w:hint="default" w:ascii="Times New Roman" w:hAnsi="Times New Roman" w:cs="Times New Roman"/>
          <w:sz w:val="28"/>
          <w:szCs w:val="28"/>
        </w:rPr>
      </w:pPr>
      <w:r>
        <w:rPr>
          <w:sz w:val="28"/>
          <w:szCs w:val="28"/>
        </w:rPr>
        <w:t xml:space="preserve"> </w:t>
      </w:r>
      <w:r>
        <w:rPr>
          <w:rFonts w:hint="default"/>
          <w:sz w:val="28"/>
          <w:szCs w:val="28"/>
          <w:lang w:val="ru-RU"/>
        </w:rPr>
        <w:t xml:space="preserve">     </w:t>
      </w:r>
      <w:r>
        <w:rPr>
          <w:sz w:val="28"/>
          <w:szCs w:val="28"/>
        </w:rPr>
        <w:t>В соответствии с Порядком принятия решений о разработке муниципальных программ Звездинского сельского поселения, их формирования и реализации, утвержденного постановлением Главы Звездинского сельского поселения Москаленского муниципального района Омской области от 20.08.2019 года № 63 «Об утверждении Порядка принятия решений о разработке муниципальных программ Звездинского сельского поселения Москаленского му</w:t>
      </w:r>
      <w:r>
        <w:rPr>
          <w:rFonts w:hint="default" w:ascii="Times New Roman" w:hAnsi="Times New Roman" w:cs="Times New Roman"/>
          <w:sz w:val="28"/>
          <w:szCs w:val="28"/>
        </w:rPr>
        <w:t>ниципального района Омской области, их формирования и реализации», Федеральным законом от 06.10.2003 года № 131-ФЗ «Об общих принципах организации местного самоуправления в Российской Федерации»,руководствуясь Уставом Звездинского сельского поселения Москаленского муниципального района Омской области, ПОСТАНОВЛЯЮ:</w:t>
      </w:r>
    </w:p>
    <w:p w14:paraId="6C2F6812">
      <w:pPr>
        <w:pStyle w:val="10"/>
        <w:ind w:firstLine="567"/>
        <w:jc w:val="both"/>
        <w:rPr>
          <w:rFonts w:hint="default" w:ascii="Times New Roman" w:hAnsi="Times New Roman" w:cs="Times New Roman"/>
          <w:sz w:val="28"/>
          <w:szCs w:val="28"/>
        </w:rPr>
      </w:pPr>
    </w:p>
    <w:p w14:paraId="03934099">
      <w:pPr>
        <w:pStyle w:val="1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В приложении к постановлению главы Звездинского сельского поселения Москаленского муниципального района Омской области от 28.12.2020 года № 62 «Об утверждении 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 »:</w:t>
      </w:r>
    </w:p>
    <w:p w14:paraId="4EA70055">
      <w:pPr>
        <w:spacing w:after="253" w:line="267" w:lineRule="auto"/>
        <w:ind w:firstLine="538"/>
        <w:jc w:val="both"/>
        <w:rPr>
          <w:rFonts w:hint="default" w:ascii="Times New Roman" w:hAnsi="Times New Roman" w:cs="Times New Roman"/>
          <w:sz w:val="28"/>
          <w:szCs w:val="28"/>
        </w:rPr>
      </w:pPr>
      <w:r>
        <w:rPr>
          <w:rFonts w:hint="default" w:ascii="Times New Roman" w:hAnsi="Times New Roman" w:cs="Times New Roman"/>
          <w:sz w:val="28"/>
          <w:szCs w:val="28"/>
        </w:rPr>
        <w:t>1.1.1. Раздел 1 читать в новой редакции:</w:t>
      </w:r>
    </w:p>
    <w:p w14:paraId="2FFCDC36">
      <w:pPr>
        <w:autoSpaceDE w:val="0"/>
        <w:autoSpaceDN w:val="0"/>
        <w:adjustRightInd w:val="0"/>
        <w:spacing w:after="0" w:line="240" w:lineRule="auto"/>
        <w:ind w:firstLine="538"/>
        <w:jc w:val="center"/>
        <w:rPr>
          <w:rFonts w:hint="default" w:ascii="Times New Roman" w:hAnsi="Times New Roman" w:cs="Times New Roman"/>
          <w:sz w:val="28"/>
          <w:szCs w:val="28"/>
        </w:rPr>
      </w:pPr>
      <w:r>
        <w:rPr>
          <w:rFonts w:hint="default" w:ascii="Times New Roman" w:hAnsi="Times New Roman" w:cs="Times New Roman"/>
          <w:sz w:val="28"/>
          <w:szCs w:val="28"/>
        </w:rPr>
        <w:t>«Раздел 1. Паспорт муниципальной программы Звездинского сельского поселения Москаленского муниципального района Омской области</w:t>
      </w:r>
    </w:p>
    <w:tbl>
      <w:tblPr>
        <w:tblStyle w:val="3"/>
        <w:tblW w:w="964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8"/>
        <w:gridCol w:w="5812"/>
      </w:tblGrid>
      <w:tr w14:paraId="15FE5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3828" w:type="dxa"/>
            <w:vAlign w:val="center"/>
          </w:tcPr>
          <w:p w14:paraId="334A6554">
            <w:pPr>
              <w:spacing w:line="240" w:lineRule="auto"/>
              <w:ind w:right="34"/>
              <w:rPr>
                <w:rFonts w:hint="default" w:ascii="Times New Roman" w:hAnsi="Times New Roman" w:cs="Times New Roman"/>
                <w:sz w:val="28"/>
                <w:szCs w:val="28"/>
              </w:rPr>
            </w:pPr>
            <w:r>
              <w:rPr>
                <w:rFonts w:hint="default" w:ascii="Times New Roman" w:hAnsi="Times New Roman" w:cs="Times New Roman"/>
                <w:sz w:val="28"/>
                <w:szCs w:val="28"/>
              </w:rPr>
              <w:t>Наименование муниципальной программы Звездинского сельского поселения Москаленского муниципального района Омской области (далее – муниципальная программа)</w:t>
            </w:r>
          </w:p>
        </w:tc>
        <w:tc>
          <w:tcPr>
            <w:tcW w:w="5812" w:type="dxa"/>
          </w:tcPr>
          <w:p w14:paraId="53735EDD">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733C4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trPr>
        <w:tc>
          <w:tcPr>
            <w:tcW w:w="3828" w:type="dxa"/>
          </w:tcPr>
          <w:p w14:paraId="4B74085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ответственным исполнителем муниципальной программы</w:t>
            </w:r>
          </w:p>
        </w:tc>
        <w:tc>
          <w:tcPr>
            <w:tcW w:w="5812" w:type="dxa"/>
          </w:tcPr>
          <w:p w14:paraId="5F096E38">
            <w:pPr>
              <w:pStyle w:val="16"/>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 (далее- Звездинское сельское поселение)</w:t>
            </w:r>
          </w:p>
        </w:tc>
      </w:tr>
      <w:tr w14:paraId="7095B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3828" w:type="dxa"/>
          </w:tcPr>
          <w:p w14:paraId="33C1F6F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812" w:type="dxa"/>
          </w:tcPr>
          <w:p w14:paraId="3FECD5C7">
            <w:pPr>
              <w:pStyle w:val="16"/>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2C022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3828" w:type="dxa"/>
          </w:tcPr>
          <w:p w14:paraId="723FC32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Сроки реализации муниципальной программы</w:t>
            </w:r>
          </w:p>
        </w:tc>
        <w:tc>
          <w:tcPr>
            <w:tcW w:w="5812" w:type="dxa"/>
          </w:tcPr>
          <w:p w14:paraId="635039A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2021-2026 годы</w:t>
            </w:r>
          </w:p>
        </w:tc>
      </w:tr>
      <w:tr w14:paraId="6BC3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trPr>
        <w:tc>
          <w:tcPr>
            <w:tcW w:w="3828" w:type="dxa"/>
          </w:tcPr>
          <w:p w14:paraId="21782AD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Цель муниципальной программы</w:t>
            </w:r>
          </w:p>
        </w:tc>
        <w:tc>
          <w:tcPr>
            <w:tcW w:w="5812" w:type="dxa"/>
          </w:tcPr>
          <w:p w14:paraId="108D894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повышения эффективности деятельности Администрации Звездинского сельского поселения в решении вопросов местного значения и осуществления переданных полномочий.</w:t>
            </w:r>
          </w:p>
        </w:tc>
      </w:tr>
      <w:tr w14:paraId="31C1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828" w:type="dxa"/>
          </w:tcPr>
          <w:p w14:paraId="4F9BFC2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Задачи муниципальной программы</w:t>
            </w:r>
          </w:p>
        </w:tc>
        <w:tc>
          <w:tcPr>
            <w:tcW w:w="5812" w:type="dxa"/>
          </w:tcPr>
          <w:p w14:paraId="24BE965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Задача 1. Осуществление исполнительных и распределительных функций местного самоуправления и переданных ей полномочий </w:t>
            </w:r>
          </w:p>
          <w:p w14:paraId="76A5DB0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Задача 2. Создание условий для развития экономического потенциала.</w:t>
            </w:r>
          </w:p>
          <w:p w14:paraId="61107BA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Задача 3. Создание условий для развития социальной структуры сельского поселения </w:t>
            </w:r>
          </w:p>
          <w:p w14:paraId="6E68A037">
            <w:pPr>
              <w:spacing w:line="240" w:lineRule="auto"/>
              <w:rPr>
                <w:rFonts w:hint="default" w:ascii="Times New Roman" w:hAnsi="Times New Roman" w:cs="Times New Roman"/>
                <w:sz w:val="28"/>
                <w:szCs w:val="28"/>
              </w:rPr>
            </w:pPr>
          </w:p>
        </w:tc>
      </w:tr>
      <w:tr w14:paraId="7355B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3828" w:type="dxa"/>
          </w:tcPr>
          <w:p w14:paraId="7465B3E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Подпрограммы муниципальной Программы</w:t>
            </w:r>
          </w:p>
          <w:p w14:paraId="05D1F1EE">
            <w:pPr>
              <w:spacing w:line="240" w:lineRule="auto"/>
              <w:rPr>
                <w:rFonts w:hint="default" w:ascii="Times New Roman" w:hAnsi="Times New Roman" w:cs="Times New Roman"/>
                <w:sz w:val="28"/>
                <w:szCs w:val="28"/>
              </w:rPr>
            </w:pPr>
          </w:p>
          <w:p w14:paraId="33D5071F">
            <w:pPr>
              <w:spacing w:line="240" w:lineRule="auto"/>
              <w:rPr>
                <w:rFonts w:hint="default" w:ascii="Times New Roman" w:hAnsi="Times New Roman" w:cs="Times New Roman"/>
                <w:sz w:val="28"/>
                <w:szCs w:val="28"/>
              </w:rPr>
            </w:pPr>
          </w:p>
          <w:p w14:paraId="43A496CF">
            <w:pPr>
              <w:spacing w:line="240" w:lineRule="auto"/>
              <w:rPr>
                <w:rFonts w:hint="default" w:ascii="Times New Roman" w:hAnsi="Times New Roman" w:cs="Times New Roman"/>
                <w:sz w:val="28"/>
                <w:szCs w:val="28"/>
              </w:rPr>
            </w:pPr>
          </w:p>
        </w:tc>
        <w:tc>
          <w:tcPr>
            <w:tcW w:w="5812" w:type="dxa"/>
          </w:tcPr>
          <w:p w14:paraId="1D92EAF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1."Управление и повышение качества организации деятельности местного самоуправления"</w:t>
            </w:r>
          </w:p>
          <w:p w14:paraId="14A8F01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2."Развитие экономического потенциала Звездинского сельского поселения Москаленского муниципального района Омской области "</w:t>
            </w:r>
          </w:p>
          <w:p w14:paraId="004EA51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3."Развитие социальной сферы Звездинского сельского поселения Москаленского муниципального района Омской области"</w:t>
            </w:r>
          </w:p>
          <w:p w14:paraId="24C722D6">
            <w:pPr>
              <w:spacing w:line="240" w:lineRule="auto"/>
              <w:rPr>
                <w:rFonts w:hint="default" w:ascii="Times New Roman" w:hAnsi="Times New Roman" w:cs="Times New Roman"/>
                <w:sz w:val="28"/>
                <w:szCs w:val="28"/>
              </w:rPr>
            </w:pPr>
          </w:p>
        </w:tc>
      </w:tr>
      <w:tr w14:paraId="28899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828" w:type="dxa"/>
          </w:tcPr>
          <w:p w14:paraId="4D93FC62">
            <w:pPr>
              <w:tabs>
                <w:tab w:val="left" w:pos="175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Объемы и источники финансирования муниципальной программы в целом и по годам ее реализации</w:t>
            </w:r>
          </w:p>
          <w:p w14:paraId="5E42BF4B">
            <w:pPr>
              <w:spacing w:line="240" w:lineRule="auto"/>
              <w:rPr>
                <w:rFonts w:hint="default" w:ascii="Times New Roman" w:hAnsi="Times New Roman" w:cs="Times New Roman"/>
                <w:sz w:val="28"/>
                <w:szCs w:val="28"/>
              </w:rPr>
            </w:pPr>
          </w:p>
          <w:p w14:paraId="336AC1C8">
            <w:pPr>
              <w:spacing w:line="240" w:lineRule="auto"/>
              <w:rPr>
                <w:rFonts w:hint="default" w:ascii="Times New Roman" w:hAnsi="Times New Roman" w:cs="Times New Roman"/>
                <w:sz w:val="28"/>
                <w:szCs w:val="28"/>
              </w:rPr>
            </w:pPr>
          </w:p>
        </w:tc>
        <w:tc>
          <w:tcPr>
            <w:tcW w:w="5812" w:type="dxa"/>
          </w:tcPr>
          <w:p w14:paraId="4787C1C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Общий объем финансирования программы составляет 61538760,07рубля, в том числе:</w:t>
            </w:r>
          </w:p>
          <w:p w14:paraId="6F85A582">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14989397,72 рублей</w:t>
            </w:r>
          </w:p>
          <w:p w14:paraId="46D6D5AE">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12597503,26 рублей</w:t>
            </w:r>
          </w:p>
          <w:p w14:paraId="01E0F0F3">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9026819,70 рублей</w:t>
            </w:r>
          </w:p>
          <w:p w14:paraId="381D4997">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8434228,53 рублей</w:t>
            </w:r>
          </w:p>
          <w:p w14:paraId="6B1D6FDF">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8341923,43 рублей</w:t>
            </w:r>
          </w:p>
          <w:p w14:paraId="4067200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2026 год –   8148887,43 рублей </w:t>
            </w:r>
          </w:p>
          <w:p w14:paraId="74C6612A">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районного, областного и федерального бюджета.</w:t>
            </w:r>
          </w:p>
        </w:tc>
      </w:tr>
      <w:tr w14:paraId="03C0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3828" w:type="dxa"/>
          </w:tcPr>
          <w:p w14:paraId="24E0B123">
            <w:pPr>
              <w:rPr>
                <w:rFonts w:hint="default" w:ascii="Times New Roman" w:hAnsi="Times New Roman" w:cs="Times New Roman"/>
                <w:sz w:val="28"/>
                <w:szCs w:val="28"/>
              </w:rPr>
            </w:pPr>
          </w:p>
          <w:p w14:paraId="5ECEDEA9">
            <w:pPr>
              <w:rPr>
                <w:rFonts w:hint="default" w:ascii="Times New Roman" w:hAnsi="Times New Roman" w:cs="Times New Roman"/>
                <w:sz w:val="28"/>
                <w:szCs w:val="28"/>
              </w:rPr>
            </w:pPr>
            <w:r>
              <w:rPr>
                <w:rFonts w:hint="default" w:ascii="Times New Roman" w:hAnsi="Times New Roman" w:cs="Times New Roman"/>
                <w:sz w:val="28"/>
                <w:szCs w:val="28"/>
              </w:rPr>
              <w:t>Ожидаемые результаты реализации муниципальной программы (по годам и по итогам реализации)</w:t>
            </w:r>
          </w:p>
        </w:tc>
        <w:tc>
          <w:tcPr>
            <w:tcW w:w="5812" w:type="dxa"/>
          </w:tcPr>
          <w:p w14:paraId="4C92C993">
            <w:pPr>
              <w:spacing w:line="240" w:lineRule="auto"/>
              <w:ind w:right="6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механизмов для эффективной реализации органами местного самоуправления полномочий по решению вопросов местного значения, рациональное использование, содержание и эксплуатация объектов недвижимого и движимого имущества, повышение эффективности в области жилищно–коммунального хозяйства, благоустройства и энергосбережения, развитие деятельности культуры, спорта и социальной политики.</w:t>
            </w:r>
          </w:p>
          <w:p w14:paraId="24761768">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Степень качества организации и осуществления бюджетного процесса в Звездинском сельском поселении.</w:t>
            </w:r>
          </w:p>
          <w:p w14:paraId="3635CCC0">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Уровень выполнения полномочий местного самоуправления.</w:t>
            </w:r>
          </w:p>
          <w:p w14:paraId="3D4B781D">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w:t>
            </w:r>
          </w:p>
          <w:p w14:paraId="3F4E130A">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Уровень выполнение работ в области дорожного хозяйства.</w:t>
            </w:r>
          </w:p>
          <w:p w14:paraId="2D9A25C8">
            <w:pPr>
              <w:spacing w:line="240" w:lineRule="auto"/>
              <w:ind w:right="60"/>
              <w:jc w:val="both"/>
              <w:rPr>
                <w:rFonts w:hint="default" w:ascii="Times New Roman" w:hAnsi="Times New Roman" w:cs="Times New Roman"/>
                <w:sz w:val="28"/>
                <w:szCs w:val="28"/>
              </w:rPr>
            </w:pPr>
            <w:r>
              <w:rPr>
                <w:rFonts w:hint="default" w:ascii="Times New Roman" w:hAnsi="Times New Roman" w:cs="Times New Roman"/>
                <w:sz w:val="28"/>
                <w:szCs w:val="28"/>
              </w:rPr>
              <w:t>Уровень выполнение работ в области жилищно-коммунального хозяйства.</w:t>
            </w:r>
          </w:p>
          <w:p w14:paraId="659D6DFC">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Уровень эффективности деятельности культуры, спорта и социальной политики.</w:t>
            </w:r>
          </w:p>
          <w:p w14:paraId="469586BB">
            <w:pPr>
              <w:spacing w:line="240" w:lineRule="auto"/>
              <w:ind w:right="60"/>
              <w:jc w:val="both"/>
              <w:rPr>
                <w:rFonts w:hint="default" w:ascii="Times New Roman" w:hAnsi="Times New Roman" w:cs="Times New Roman"/>
                <w:sz w:val="28"/>
                <w:szCs w:val="28"/>
              </w:rPr>
            </w:pPr>
          </w:p>
        </w:tc>
      </w:tr>
    </w:tbl>
    <w:p w14:paraId="50AD6843">
      <w:pPr>
        <w:pStyle w:val="10"/>
        <w:ind w:firstLine="708"/>
        <w:jc w:val="both"/>
        <w:rPr>
          <w:rFonts w:hint="default" w:ascii="Times New Roman" w:hAnsi="Times New Roman" w:cs="Times New Roman"/>
          <w:sz w:val="28"/>
          <w:szCs w:val="28"/>
        </w:rPr>
      </w:pPr>
    </w:p>
    <w:p w14:paraId="1D734F6F">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1.1.2. В разделе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14:paraId="25D472AE">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абзац первый читать в новой редакции:</w:t>
      </w:r>
    </w:p>
    <w:p w14:paraId="725F7ECD">
      <w:pPr>
        <w:pStyle w:val="10"/>
        <w:rPr>
          <w:rFonts w:hint="default" w:ascii="Times New Roman" w:hAnsi="Times New Roman" w:cs="Times New Roman"/>
          <w:sz w:val="28"/>
          <w:szCs w:val="28"/>
        </w:rPr>
      </w:pPr>
      <w:r>
        <w:rPr>
          <w:rFonts w:hint="default" w:ascii="Times New Roman" w:hAnsi="Times New Roman" w:cs="Times New Roman"/>
          <w:sz w:val="28"/>
          <w:szCs w:val="28"/>
        </w:rPr>
        <w:t>«Общий объем финансирования муниципальной программы составляет 61538760,07 рубля, в том числе:</w:t>
      </w:r>
    </w:p>
    <w:p w14:paraId="071CC931">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14989397,72 рублей</w:t>
      </w:r>
    </w:p>
    <w:p w14:paraId="63D256DA">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12597503,26 рублей</w:t>
      </w:r>
    </w:p>
    <w:p w14:paraId="7673A56F">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9026819,70 рублей</w:t>
      </w:r>
    </w:p>
    <w:p w14:paraId="415FD87E">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8434228,53 рублей</w:t>
      </w:r>
    </w:p>
    <w:p w14:paraId="753E93EB">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8341923,43 рублей</w:t>
      </w:r>
    </w:p>
    <w:p w14:paraId="2CF5B3E2">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8148887,43 рублей»</w:t>
      </w:r>
    </w:p>
    <w:p w14:paraId="5AE3E52B">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 абзац пятый читать в новой редакции:</w:t>
      </w:r>
    </w:p>
    <w:p w14:paraId="4D937086">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«Указанный объем финансирования предусмотрен на реализацию подпрограмм:</w:t>
      </w:r>
    </w:p>
    <w:p w14:paraId="114CFFA2">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1. "Муниципальное управление в Звездинском сельском поселении Москаленского муниципального района Омской области" (в сумме 39030674,27 рублей).</w:t>
      </w:r>
    </w:p>
    <w:p w14:paraId="1EE9F1A0">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"Развитие экономического потенциала Звездинского сельского поселения Москаленского муниципального района Омской области" (в сумме 17520569,28рублей). </w:t>
      </w:r>
    </w:p>
    <w:p w14:paraId="0A1B1975">
      <w:pPr>
        <w:pStyle w:val="14"/>
        <w:ind w:firstLine="539"/>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"Развитие социально-культурной сферы Звездинского сельского поселения Москаленского муниципального района Омской области" (в сумме 9573106,98 рублей).</w:t>
      </w:r>
    </w:p>
    <w:p w14:paraId="0D824945">
      <w:pPr>
        <w:autoSpaceDE w:val="0"/>
        <w:autoSpaceDN w:val="0"/>
        <w:adjustRightInd w:val="0"/>
        <w:spacing w:after="0" w:line="240" w:lineRule="auto"/>
        <w:ind w:right="111"/>
        <w:jc w:val="both"/>
        <w:rPr>
          <w:rFonts w:hint="default" w:ascii="Times New Roman" w:hAnsi="Times New Roman" w:cs="Times New Roman"/>
          <w:b/>
          <w:sz w:val="28"/>
          <w:szCs w:val="28"/>
        </w:rPr>
      </w:pPr>
    </w:p>
    <w:p w14:paraId="599B329E">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1.2В приложении № 2 к муниципальной программе «Муниципальное управление и обеспечение выполнения полномочий в Звездинском сельском поселении Москаленского муниципального района Омской области» подпрограммы «Муниципальное управление в Звездинском сельском поселении Москаленского муниципального района Омской области»: </w:t>
      </w:r>
    </w:p>
    <w:p w14:paraId="45BD9402">
      <w:pPr>
        <w:pStyle w:val="10"/>
        <w:ind w:firstLine="708"/>
        <w:jc w:val="both"/>
        <w:rPr>
          <w:rFonts w:hint="default" w:ascii="Times New Roman" w:hAnsi="Times New Roman" w:cs="Times New Roman"/>
          <w:sz w:val="28"/>
          <w:szCs w:val="28"/>
        </w:rPr>
      </w:pPr>
    </w:p>
    <w:p w14:paraId="52692215">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1.2.1. Раздел 1 «Паспорт подпрограммы муниципальной программы» читать в новой редакции:</w:t>
      </w:r>
    </w:p>
    <w:p w14:paraId="6D996721">
      <w:pPr>
        <w:pStyle w:val="10"/>
        <w:ind w:firstLine="708"/>
        <w:jc w:val="both"/>
        <w:rPr>
          <w:rFonts w:hint="default" w:ascii="Times New Roman" w:hAnsi="Times New Roman" w:cs="Times New Roman"/>
          <w:sz w:val="28"/>
          <w:szCs w:val="28"/>
        </w:rPr>
      </w:pPr>
    </w:p>
    <w:p w14:paraId="5D864DBF">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«Раздел 1. Паспорт подпрограммы муниципальной программы</w:t>
      </w:r>
    </w:p>
    <w:tbl>
      <w:tblPr>
        <w:tblStyle w:val="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557"/>
      </w:tblGrid>
      <w:tr w14:paraId="28700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936" w:type="dxa"/>
            <w:vAlign w:val="center"/>
          </w:tcPr>
          <w:p w14:paraId="22B887A3">
            <w:pPr>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557" w:type="dxa"/>
            <w:vAlign w:val="center"/>
          </w:tcPr>
          <w:p w14:paraId="3CE3FF0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p>
        </w:tc>
      </w:tr>
      <w:tr w14:paraId="7AF88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936" w:type="dxa"/>
            <w:vAlign w:val="center"/>
          </w:tcPr>
          <w:p w14:paraId="77ACE68E">
            <w:pPr>
              <w:ind w:right="-108"/>
              <w:rPr>
                <w:rFonts w:hint="default" w:ascii="Times New Roman" w:hAnsi="Times New Roman" w:cs="Times New Roman"/>
                <w:sz w:val="28"/>
                <w:szCs w:val="28"/>
              </w:rPr>
            </w:pPr>
            <w:r>
              <w:rPr>
                <w:rFonts w:hint="default"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557" w:type="dxa"/>
            <w:vAlign w:val="center"/>
          </w:tcPr>
          <w:p w14:paraId="2A1E736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«Муниципальное управление в Звездинском сельском поселении Москаленского муниципального района Омской области »</w:t>
            </w:r>
          </w:p>
        </w:tc>
      </w:tr>
      <w:tr w14:paraId="1BC18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3936" w:type="dxa"/>
            <w:vAlign w:val="center"/>
          </w:tcPr>
          <w:p w14:paraId="7E024C52">
            <w:pPr>
              <w:ind w:right="-108"/>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557" w:type="dxa"/>
            <w:vAlign w:val="center"/>
          </w:tcPr>
          <w:p w14:paraId="0413B13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595CC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63D191B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557" w:type="dxa"/>
          </w:tcPr>
          <w:p w14:paraId="1A3807F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38B0881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06B5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936" w:type="dxa"/>
          </w:tcPr>
          <w:p w14:paraId="6D1255D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557" w:type="dxa"/>
          </w:tcPr>
          <w:p w14:paraId="43C6CC9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037C50A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0ED1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3936" w:type="dxa"/>
          </w:tcPr>
          <w:p w14:paraId="0AB1F4E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Сроки реализации подпрограммы </w:t>
            </w:r>
          </w:p>
        </w:tc>
        <w:tc>
          <w:tcPr>
            <w:tcW w:w="5557" w:type="dxa"/>
          </w:tcPr>
          <w:p w14:paraId="7D91379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2021-2026 годы </w:t>
            </w:r>
          </w:p>
        </w:tc>
      </w:tr>
      <w:tr w14:paraId="3B01D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936" w:type="dxa"/>
          </w:tcPr>
          <w:p w14:paraId="5192905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Цель подпрограммы </w:t>
            </w:r>
          </w:p>
        </w:tc>
        <w:tc>
          <w:tcPr>
            <w:tcW w:w="5557" w:type="dxa"/>
          </w:tcPr>
          <w:p w14:paraId="3777A00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Осуществление исполнительных и распределительных функций местного самоуправления и переданных ей полномочий</w:t>
            </w:r>
          </w:p>
        </w:tc>
      </w:tr>
      <w:tr w14:paraId="0B6D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3936" w:type="dxa"/>
          </w:tcPr>
          <w:p w14:paraId="65A3524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Задачи подпрограммы </w:t>
            </w:r>
          </w:p>
        </w:tc>
        <w:tc>
          <w:tcPr>
            <w:tcW w:w="5557" w:type="dxa"/>
          </w:tcPr>
          <w:p w14:paraId="797671D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Реализация исполнительных и распределительных функций и переданных полномочий</w:t>
            </w:r>
          </w:p>
        </w:tc>
      </w:tr>
      <w:tr w14:paraId="772D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3936" w:type="dxa"/>
          </w:tcPr>
          <w:p w14:paraId="163C714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основных мероприятий </w:t>
            </w:r>
          </w:p>
        </w:tc>
        <w:tc>
          <w:tcPr>
            <w:tcW w:w="5557" w:type="dxa"/>
          </w:tcPr>
          <w:p w14:paraId="2062A57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Повышение эффективности деятельности сельского поселения</w:t>
            </w:r>
          </w:p>
        </w:tc>
      </w:tr>
      <w:tr w14:paraId="02C2A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trPr>
        <w:tc>
          <w:tcPr>
            <w:tcW w:w="3936" w:type="dxa"/>
          </w:tcPr>
          <w:p w14:paraId="658105D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557" w:type="dxa"/>
          </w:tcPr>
          <w:p w14:paraId="4840FC0B">
            <w:pPr>
              <w:pStyle w:val="10"/>
              <w:rPr>
                <w:rFonts w:hint="default" w:ascii="Times New Roman" w:hAnsi="Times New Roman" w:cs="Times New Roman"/>
                <w:sz w:val="28"/>
                <w:szCs w:val="28"/>
              </w:rPr>
            </w:pPr>
            <w:r>
              <w:rPr>
                <w:rFonts w:hint="default" w:ascii="Times New Roman" w:hAnsi="Times New Roman" w:cs="Times New Roman"/>
                <w:sz w:val="28"/>
                <w:szCs w:val="28"/>
              </w:rPr>
              <w:t>Объем финансирования подпрограммы составляет 31741083,45 рублей, в том числе по годам:</w:t>
            </w:r>
          </w:p>
          <w:p w14:paraId="4F849043">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6035420.92 рублей</w:t>
            </w:r>
          </w:p>
          <w:p w14:paraId="21FE1963">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6552527,71 рублей</w:t>
            </w:r>
          </w:p>
          <w:p w14:paraId="50440D4F">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5407263.70 рублей </w:t>
            </w:r>
          </w:p>
          <w:p w14:paraId="16DF4486">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4750012,53рублей</w:t>
            </w:r>
          </w:p>
          <w:p w14:paraId="397A86DE">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4594377,43 рублей</w:t>
            </w:r>
          </w:p>
          <w:p w14:paraId="3ECE12AD">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4401481,16 рублей</w:t>
            </w:r>
          </w:p>
          <w:p w14:paraId="16B20AF2">
            <w:pPr>
              <w:pStyle w:val="10"/>
              <w:rPr>
                <w:rFonts w:hint="default" w:ascii="Times New Roman" w:hAnsi="Times New Roman" w:cs="Times New Roman"/>
                <w:sz w:val="28"/>
                <w:szCs w:val="28"/>
              </w:rPr>
            </w:pPr>
            <w:r>
              <w:rPr>
                <w:rFonts w:hint="default" w:ascii="Times New Roman" w:hAnsi="Times New Roman" w:cs="Times New Roman"/>
                <w:sz w:val="28"/>
                <w:szCs w:val="28"/>
              </w:rPr>
              <w:t>Источника и финансирования муниципальной подпрограммы являются налоговые и неналоговые доходы местного бюджета, поступления целевого характера из федерального и областного бюджета.</w:t>
            </w:r>
          </w:p>
        </w:tc>
      </w:tr>
      <w:tr w14:paraId="5206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3936" w:type="dxa"/>
          </w:tcPr>
          <w:p w14:paraId="6439B967">
            <w:pPr>
              <w:rPr>
                <w:rFonts w:hint="default" w:ascii="Times New Roman" w:hAnsi="Times New Roman" w:cs="Times New Roman"/>
                <w:sz w:val="28"/>
                <w:szCs w:val="28"/>
              </w:rPr>
            </w:pPr>
            <w:r>
              <w:rPr>
                <w:rFonts w:hint="default" w:ascii="Times New Roman" w:hAnsi="Times New Roman" w:cs="Times New Roman"/>
                <w:sz w:val="28"/>
                <w:szCs w:val="28"/>
              </w:rPr>
              <w:t xml:space="preserve">Ожидаемые результаты реализации подпрограммы (по годам и по итогам реализации) </w:t>
            </w:r>
          </w:p>
        </w:tc>
        <w:tc>
          <w:tcPr>
            <w:tcW w:w="5557" w:type="dxa"/>
          </w:tcPr>
          <w:p w14:paraId="58C63DFF">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1. Сохранение II степени качества организации и осуществления бюджетного процесса в поселении </w:t>
            </w:r>
          </w:p>
          <w:p w14:paraId="4E821BE0">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II степень,</w:t>
            </w:r>
          </w:p>
          <w:p w14:paraId="0903EFF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II степень, </w:t>
            </w:r>
          </w:p>
          <w:p w14:paraId="738113F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II степень, </w:t>
            </w:r>
          </w:p>
          <w:p w14:paraId="67A76A6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II степень, </w:t>
            </w:r>
          </w:p>
          <w:p w14:paraId="314ADB5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II степень, </w:t>
            </w:r>
          </w:p>
          <w:p w14:paraId="38E8F2B9">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I степень.</w:t>
            </w:r>
          </w:p>
          <w:p w14:paraId="1FADE653">
            <w:pPr>
              <w:pStyle w:val="10"/>
              <w:rPr>
                <w:rFonts w:hint="default" w:ascii="Times New Roman" w:hAnsi="Times New Roman" w:cs="Times New Roman"/>
                <w:sz w:val="28"/>
                <w:szCs w:val="28"/>
              </w:rPr>
            </w:pPr>
            <w:r>
              <w:rPr>
                <w:rFonts w:hint="default" w:ascii="Times New Roman" w:hAnsi="Times New Roman" w:cs="Times New Roman"/>
                <w:sz w:val="28"/>
                <w:szCs w:val="28"/>
              </w:rPr>
              <w:t>2. Уровень выполнения полномочий местного самоуправления на уровне 100 процентов:</w:t>
            </w:r>
          </w:p>
          <w:p w14:paraId="2221B1BC">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5D1E8F3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4F688DC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586E5E79">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684F1BA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4391EE16">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tc>
      </w:tr>
    </w:tbl>
    <w:p w14:paraId="777A6456">
      <w:pPr>
        <w:spacing w:line="240" w:lineRule="auto"/>
        <w:ind w:firstLine="708"/>
        <w:jc w:val="both"/>
        <w:rPr>
          <w:rFonts w:hint="default" w:ascii="Times New Roman" w:hAnsi="Times New Roman" w:cs="Times New Roman"/>
          <w:sz w:val="28"/>
          <w:szCs w:val="28"/>
        </w:rPr>
      </w:pPr>
    </w:p>
    <w:p w14:paraId="3FDB5A3A">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1.2.2. Раздел 6 «Описание мероприятий и целевых индикаторов их выполнения» абзац второй мероприятие №7читать в новой редакции:  «Осуществление первичного воинского учета органами местного самоуправления поселений, муниципальных и городских округов»</w:t>
      </w:r>
    </w:p>
    <w:p w14:paraId="2DA5AE10">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1.2.3. Раздел 7 «Объем финансовых ресурсов, необходимых для реализации подпрограмм в целом и по источникам финансирования» абзацпервый читать в новой редакции:</w:t>
      </w:r>
    </w:p>
    <w:p w14:paraId="2EB90243">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подпрограммы осуществляется за счет средств местного бюджета, а также за счет поступающих в местный бюджет средств областного и федерального бюджетов. Объем финансирования подпрограммы составляет 31741083,45 рублей, в том числе по годам:</w:t>
      </w:r>
    </w:p>
    <w:p w14:paraId="2B12CD07">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6035420.92 рублей</w:t>
      </w:r>
    </w:p>
    <w:p w14:paraId="5D40FAD3">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6552527,71 рублей</w:t>
      </w:r>
    </w:p>
    <w:p w14:paraId="5CD09530">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5407263.70 рублей </w:t>
      </w:r>
    </w:p>
    <w:p w14:paraId="5DBC7795">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4750012,53 рублей</w:t>
      </w:r>
    </w:p>
    <w:p w14:paraId="0DFFE54F">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4594377,43рублей</w:t>
      </w:r>
    </w:p>
    <w:p w14:paraId="7A5D7BD1">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4401481,16рублей</w:t>
      </w:r>
      <w:r>
        <w:rPr>
          <w:rFonts w:hint="default" w:ascii="Times New Roman" w:hAnsi="Times New Roman" w:eastAsia="Times New Roman CYR" w:cs="Times New Roman"/>
          <w:sz w:val="28"/>
          <w:szCs w:val="28"/>
        </w:rPr>
        <w:t>»</w:t>
      </w:r>
    </w:p>
    <w:p w14:paraId="15BB94B9">
      <w:pPr>
        <w:pStyle w:val="10"/>
        <w:ind w:firstLine="708"/>
        <w:jc w:val="both"/>
        <w:rPr>
          <w:rFonts w:hint="default" w:ascii="Times New Roman" w:hAnsi="Times New Roman" w:cs="Times New Roman"/>
          <w:sz w:val="28"/>
          <w:szCs w:val="28"/>
        </w:rPr>
      </w:pPr>
    </w:p>
    <w:p w14:paraId="16737E66">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1.3. В приложении № 3 к муниципальной программе «Муниципальное управление в Звездинском сельском поселении Москаленского муниципального района Омской области» подпрограммы «Развитие экономического потенциала Звездинского сельского поселения Москаленского муниципального района Омской области»:</w:t>
      </w:r>
    </w:p>
    <w:p w14:paraId="5B7545E4">
      <w:pPr>
        <w:pStyle w:val="10"/>
        <w:ind w:firstLine="539"/>
        <w:jc w:val="both"/>
        <w:rPr>
          <w:rFonts w:hint="default" w:ascii="Times New Roman" w:hAnsi="Times New Roman" w:cs="Times New Roman"/>
          <w:sz w:val="28"/>
          <w:szCs w:val="28"/>
        </w:rPr>
      </w:pPr>
    </w:p>
    <w:p w14:paraId="1BD46E39">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1.3.1. Раздел 1 «Паспорт подпрограммы муниципальной программы» читать в новой редакции:</w:t>
      </w:r>
    </w:p>
    <w:p w14:paraId="14B01DC2">
      <w:pPr>
        <w:pStyle w:val="10"/>
        <w:ind w:firstLine="539"/>
        <w:jc w:val="both"/>
        <w:rPr>
          <w:rFonts w:hint="default" w:ascii="Times New Roman" w:hAnsi="Times New Roman" w:cs="Times New Roman"/>
          <w:sz w:val="28"/>
          <w:szCs w:val="28"/>
        </w:rPr>
      </w:pPr>
    </w:p>
    <w:p w14:paraId="4A0C2E2A">
      <w:pPr>
        <w:widowControl w:val="0"/>
        <w:autoSpaceDE w:val="0"/>
        <w:autoSpaceDN w:val="0"/>
        <w:adjustRightInd w:val="0"/>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«Раздел 1. Паспорт подпрограммы муниципальной программы</w:t>
      </w:r>
    </w:p>
    <w:tbl>
      <w:tblPr>
        <w:tblStyle w:val="3"/>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48"/>
        <w:gridCol w:w="5557"/>
      </w:tblGrid>
      <w:tr w14:paraId="2115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vAlign w:val="center"/>
          </w:tcPr>
          <w:p w14:paraId="4683530D">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557" w:type="dxa"/>
            <w:vAlign w:val="center"/>
          </w:tcPr>
          <w:p w14:paraId="34215AD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7634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4248" w:type="dxa"/>
            <w:vAlign w:val="center"/>
          </w:tcPr>
          <w:p w14:paraId="3D33F12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557" w:type="dxa"/>
            <w:vAlign w:val="center"/>
          </w:tcPr>
          <w:p w14:paraId="749D2CD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экономического потенциала Звездинского сельского поселения Москаленского муниципального района Омской области "</w:t>
            </w:r>
          </w:p>
          <w:p w14:paraId="4FA7FF1C">
            <w:pPr>
              <w:spacing w:line="240" w:lineRule="auto"/>
              <w:rPr>
                <w:rFonts w:hint="default" w:ascii="Times New Roman" w:hAnsi="Times New Roman" w:cs="Times New Roman"/>
                <w:sz w:val="28"/>
                <w:szCs w:val="28"/>
              </w:rPr>
            </w:pPr>
          </w:p>
        </w:tc>
      </w:tr>
      <w:tr w14:paraId="3E642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vAlign w:val="center"/>
          </w:tcPr>
          <w:p w14:paraId="386E6C71">
            <w:pPr>
              <w:spacing w:line="240" w:lineRule="auto"/>
              <w:ind w:right="-108"/>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557" w:type="dxa"/>
            <w:vAlign w:val="center"/>
          </w:tcPr>
          <w:p w14:paraId="5FD014F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3A5E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tcPr>
          <w:p w14:paraId="74CBF77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557" w:type="dxa"/>
          </w:tcPr>
          <w:p w14:paraId="258BF91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115BB78C">
            <w:pPr>
              <w:spacing w:line="240" w:lineRule="auto"/>
              <w:rPr>
                <w:rFonts w:hint="default" w:ascii="Times New Roman" w:hAnsi="Times New Roman" w:cs="Times New Roman"/>
                <w:sz w:val="28"/>
                <w:szCs w:val="28"/>
              </w:rPr>
            </w:pPr>
          </w:p>
        </w:tc>
      </w:tr>
      <w:tr w14:paraId="5417D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tcPr>
          <w:p w14:paraId="47CF669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557" w:type="dxa"/>
          </w:tcPr>
          <w:p w14:paraId="77E05B4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1065F58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4B48C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248" w:type="dxa"/>
          </w:tcPr>
          <w:p w14:paraId="6E6FB79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Сроки реализации подпрограммы </w:t>
            </w:r>
          </w:p>
        </w:tc>
        <w:tc>
          <w:tcPr>
            <w:tcW w:w="5557" w:type="dxa"/>
          </w:tcPr>
          <w:p w14:paraId="102C51ED">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2021-2026 годы</w:t>
            </w:r>
          </w:p>
        </w:tc>
      </w:tr>
      <w:tr w14:paraId="27FE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4248" w:type="dxa"/>
          </w:tcPr>
          <w:p w14:paraId="5A27AD1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Цель подпрограммы </w:t>
            </w:r>
          </w:p>
        </w:tc>
        <w:tc>
          <w:tcPr>
            <w:tcW w:w="5557" w:type="dxa"/>
          </w:tcPr>
          <w:p w14:paraId="69BE3ED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развития экономического потенциала</w:t>
            </w:r>
          </w:p>
        </w:tc>
      </w:tr>
      <w:tr w14:paraId="33A92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4248" w:type="dxa"/>
          </w:tcPr>
          <w:p w14:paraId="6E04D7C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Задачи подпрограммы </w:t>
            </w:r>
          </w:p>
        </w:tc>
        <w:tc>
          <w:tcPr>
            <w:tcW w:w="5557" w:type="dxa"/>
          </w:tcPr>
          <w:p w14:paraId="655211C9">
            <w:pPr>
              <w:spacing w:line="240" w:lineRule="auto"/>
              <w:rPr>
                <w:rFonts w:hint="default" w:ascii="Times New Roman" w:hAnsi="Times New Roman" w:cs="Times New Roman"/>
                <w:sz w:val="28"/>
                <w:szCs w:val="28"/>
              </w:rPr>
            </w:pPr>
            <w:r>
              <w:rPr>
                <w:rFonts w:hint="default" w:ascii="Times New Roman" w:hAnsi="Times New Roman" w:cs="Times New Roman"/>
                <w:bCs/>
                <w:sz w:val="28"/>
                <w:szCs w:val="28"/>
              </w:rPr>
              <w:t xml:space="preserve">Задача 1. </w:t>
            </w:r>
            <w:r>
              <w:rPr>
                <w:rFonts w:hint="default" w:ascii="Times New Roman" w:hAnsi="Times New Roman" w:cs="Times New Roman"/>
                <w:sz w:val="28"/>
                <w:szCs w:val="28"/>
              </w:rPr>
              <w:t>Развитие системы управления собственностью, создание условий для обеспечения выполнения полномочий в сфере национальной экономики.</w:t>
            </w:r>
          </w:p>
          <w:p w14:paraId="2E969E8A">
            <w:pPr>
              <w:spacing w:line="240" w:lineRule="auto"/>
              <w:rPr>
                <w:rFonts w:hint="default" w:ascii="Times New Roman" w:hAnsi="Times New Roman" w:cs="Times New Roman"/>
                <w:sz w:val="28"/>
                <w:szCs w:val="28"/>
              </w:rPr>
            </w:pPr>
            <w:r>
              <w:rPr>
                <w:rFonts w:hint="default" w:ascii="Times New Roman" w:hAnsi="Times New Roman" w:cs="Times New Roman"/>
                <w:bCs/>
                <w:sz w:val="28"/>
                <w:szCs w:val="28"/>
              </w:rPr>
              <w:t xml:space="preserve">Задача 2. </w:t>
            </w:r>
            <w:r>
              <w:rPr>
                <w:rFonts w:hint="default" w:ascii="Times New Roman" w:hAnsi="Times New Roman" w:cs="Times New Roman"/>
                <w:sz w:val="28"/>
                <w:szCs w:val="28"/>
              </w:rPr>
              <w:t>Обеспечение эффективного осуществления своих полномочий в развитии дорожного хозяйства.</w:t>
            </w:r>
          </w:p>
          <w:p w14:paraId="5503F6FE">
            <w:pPr>
              <w:spacing w:line="240" w:lineRule="auto"/>
              <w:rPr>
                <w:rFonts w:hint="default" w:ascii="Times New Roman" w:hAnsi="Times New Roman" w:cs="Times New Roman"/>
                <w:sz w:val="28"/>
                <w:szCs w:val="28"/>
              </w:rPr>
            </w:pPr>
            <w:r>
              <w:rPr>
                <w:rFonts w:hint="default" w:ascii="Times New Roman" w:hAnsi="Times New Roman" w:cs="Times New Roman"/>
                <w:bCs/>
                <w:sz w:val="28"/>
                <w:szCs w:val="28"/>
              </w:rPr>
              <w:t xml:space="preserve">Задача 3. </w:t>
            </w:r>
            <w:r>
              <w:rPr>
                <w:rFonts w:hint="default" w:ascii="Times New Roman" w:hAnsi="Times New Roman" w:cs="Times New Roman"/>
                <w:sz w:val="28"/>
                <w:szCs w:val="28"/>
              </w:rPr>
              <w:t>Создание условий для выполнения полномочий развития жилищно-коммунального хозяйства.</w:t>
            </w:r>
          </w:p>
        </w:tc>
      </w:tr>
      <w:tr w14:paraId="2B54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4248" w:type="dxa"/>
          </w:tcPr>
          <w:p w14:paraId="6B9B677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основных мероприятий </w:t>
            </w:r>
          </w:p>
        </w:tc>
        <w:tc>
          <w:tcPr>
            <w:tcW w:w="5557" w:type="dxa"/>
          </w:tcPr>
          <w:p w14:paraId="1334F87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1.Совершенствование системы управления собственностью, обеспечение выполнения полномочий в сфере национальной экономики.</w:t>
            </w:r>
          </w:p>
          <w:p w14:paraId="439D46B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2.Развитие дорожного хозяйства.</w:t>
            </w:r>
          </w:p>
          <w:p w14:paraId="19D90F6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3.Развитие жилищно-коммунальной инфраструктуры.</w:t>
            </w:r>
          </w:p>
        </w:tc>
      </w:tr>
      <w:tr w14:paraId="247F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tcPr>
          <w:p w14:paraId="759CECE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557" w:type="dxa"/>
          </w:tcPr>
          <w:p w14:paraId="33414CE8">
            <w:pPr>
              <w:pStyle w:val="10"/>
              <w:rPr>
                <w:rFonts w:hint="default" w:ascii="Times New Roman" w:hAnsi="Times New Roman" w:cs="Times New Roman"/>
                <w:sz w:val="28"/>
                <w:szCs w:val="28"/>
              </w:rPr>
            </w:pPr>
            <w:r>
              <w:rPr>
                <w:rFonts w:hint="default" w:ascii="Times New Roman" w:hAnsi="Times New Roman" w:cs="Times New Roman"/>
                <w:sz w:val="28"/>
                <w:szCs w:val="28"/>
              </w:rPr>
              <w:t>Объем финансирования подпрограммы составляет 22327919,01рублей, в том числе по годам:</w:t>
            </w:r>
          </w:p>
          <w:p w14:paraId="4A1FFA47">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7604870.85 рублей</w:t>
            </w:r>
          </w:p>
          <w:p w14:paraId="4ADF503E">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4493738,16 рублей</w:t>
            </w:r>
          </w:p>
          <w:p w14:paraId="71E20F4C">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2009790,00 рублей</w:t>
            </w:r>
          </w:p>
          <w:p w14:paraId="098C0104">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2697620,00рублей</w:t>
            </w:r>
          </w:p>
          <w:p w14:paraId="3404087A">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2760950,00 рублей</w:t>
            </w:r>
          </w:p>
          <w:p w14:paraId="7FDAB9CD">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2760950,00 рублей</w:t>
            </w:r>
          </w:p>
          <w:p w14:paraId="730E0E12">
            <w:pPr>
              <w:pStyle w:val="10"/>
              <w:rPr>
                <w:rFonts w:hint="default" w:ascii="Times New Roman" w:hAnsi="Times New Roman" w:cs="Times New Roman"/>
                <w:sz w:val="28"/>
                <w:szCs w:val="28"/>
              </w:rPr>
            </w:pPr>
            <w:r>
              <w:rPr>
                <w:rFonts w:hint="default" w:ascii="Times New Roman" w:hAnsi="Times New Roman" w:cs="Times New Roman"/>
                <w:sz w:val="28"/>
                <w:szCs w:val="28"/>
              </w:rPr>
              <w:t>Источниками финансирования муниципальной подпрограммы являются налоговые и неналоговые доходы местного бюджета, целевые поступления из бюджетов других уровней.</w:t>
            </w:r>
          </w:p>
        </w:tc>
      </w:tr>
      <w:tr w14:paraId="102D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4248" w:type="dxa"/>
          </w:tcPr>
          <w:p w14:paraId="71EED2A9">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Ожидаемые результаты реализации подпрограммы (по годам и по итогам реализации) </w:t>
            </w:r>
          </w:p>
        </w:tc>
        <w:tc>
          <w:tcPr>
            <w:tcW w:w="5557" w:type="dxa"/>
          </w:tcPr>
          <w:p w14:paraId="287E5877">
            <w:pPr>
              <w:pStyle w:val="10"/>
              <w:rPr>
                <w:rFonts w:hint="default" w:ascii="Times New Roman" w:hAnsi="Times New Roman" w:cs="Times New Roman"/>
                <w:sz w:val="28"/>
                <w:szCs w:val="28"/>
              </w:rPr>
            </w:pPr>
            <w:r>
              <w:rPr>
                <w:rFonts w:hint="default" w:ascii="Times New Roman" w:hAnsi="Times New Roman" w:cs="Times New Roman"/>
                <w:sz w:val="28"/>
                <w:szCs w:val="28"/>
              </w:rPr>
              <w:t>1.Доля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 2021 год – 100 процентов,</w:t>
            </w:r>
          </w:p>
          <w:p w14:paraId="7AE27F40">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6BD94454">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482D50F4">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349B0D21">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07D7AE79">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p w14:paraId="4A4D9E4B">
            <w:pPr>
              <w:pStyle w:val="10"/>
              <w:rPr>
                <w:rFonts w:hint="default" w:ascii="Times New Roman" w:hAnsi="Times New Roman" w:cs="Times New Roman"/>
                <w:sz w:val="28"/>
                <w:szCs w:val="28"/>
              </w:rPr>
            </w:pPr>
            <w:r>
              <w:rPr>
                <w:rFonts w:hint="default" w:ascii="Times New Roman" w:hAnsi="Times New Roman" w:cs="Times New Roman"/>
                <w:sz w:val="28"/>
                <w:szCs w:val="28"/>
              </w:rPr>
              <w:t>2. Уровень выполнения работ в области дорожного хозяйства:</w:t>
            </w:r>
          </w:p>
          <w:p w14:paraId="668328B1">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5080791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26D16FE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0F4E4856">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100 процентов,</w:t>
            </w:r>
          </w:p>
          <w:p w14:paraId="3EFDFBD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1D9CC963">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p w14:paraId="5B0462DE">
            <w:pPr>
              <w:pStyle w:val="10"/>
              <w:rPr>
                <w:rFonts w:hint="default" w:ascii="Times New Roman" w:hAnsi="Times New Roman" w:cs="Times New Roman"/>
                <w:sz w:val="28"/>
                <w:szCs w:val="28"/>
              </w:rPr>
            </w:pPr>
            <w:r>
              <w:rPr>
                <w:rFonts w:hint="default" w:ascii="Times New Roman" w:hAnsi="Times New Roman" w:cs="Times New Roman"/>
                <w:sz w:val="28"/>
                <w:szCs w:val="28"/>
              </w:rPr>
              <w:t>3. Уровень выполнения работ в области жилищно-коммунального хозяйства:</w:t>
            </w:r>
          </w:p>
          <w:p w14:paraId="794BF73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1F0A267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06435368">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001DF1A8">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05CA423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15C3F347">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tc>
      </w:tr>
    </w:tbl>
    <w:p w14:paraId="2E1841B5">
      <w:pPr>
        <w:spacing w:line="240" w:lineRule="auto"/>
        <w:ind w:firstLine="708"/>
        <w:jc w:val="both"/>
        <w:rPr>
          <w:rFonts w:hint="default" w:ascii="Times New Roman" w:hAnsi="Times New Roman" w:cs="Times New Roman"/>
          <w:sz w:val="28"/>
          <w:szCs w:val="28"/>
        </w:rPr>
      </w:pPr>
    </w:p>
    <w:p w14:paraId="0FAE6AC3">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1.3.2. Раздел 6 «Описание мероприятий и целевых индикаторов их выполнения» читать в новой редакции:</w:t>
      </w:r>
    </w:p>
    <w:p w14:paraId="6D8F9FAA">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абзац второй мероприятие № 9«Участие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A84B574">
      <w:pPr>
        <w:pStyle w:val="18"/>
        <w:numPr>
          <w:ilvl w:val="0"/>
          <w:numId w:val="1"/>
        </w:numPr>
        <w:shd w:val="clear" w:color="auto" w:fill="auto"/>
        <w:tabs>
          <w:tab w:val="left" w:pos="1118"/>
        </w:tabs>
        <w:spacing w:line="322" w:lineRule="exact"/>
        <w:ind w:right="580" w:firstLine="700"/>
        <w:jc w:val="both"/>
        <w:rPr>
          <w:rFonts w:hint="default" w:ascii="Times New Roman" w:hAnsi="Times New Roman" w:cs="Times New Roman"/>
          <w:sz w:val="28"/>
          <w:szCs w:val="28"/>
        </w:rPr>
      </w:pPr>
      <w:r>
        <w:rPr>
          <w:rFonts w:hint="default" w:ascii="Times New Roman" w:hAnsi="Times New Roman" w:cs="Times New Roman"/>
          <w:sz w:val="28"/>
          <w:szCs w:val="28"/>
        </w:rPr>
        <w:t>- абзац третий пункт 9 «Удельный вес исполненных обязательств по предоставлению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от общего количества трансфертов на проведение этих мероприятий.</w:t>
      </w:r>
    </w:p>
    <w:p w14:paraId="582DFAA6">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t>Целевой индикатор измеряется в процентах и рассчитывается по формуле:                                  Р9 = А / Б х 100, где:</w:t>
      </w:r>
    </w:p>
    <w:p w14:paraId="4A2BBEAA">
      <w:pPr>
        <w:pStyle w:val="10"/>
        <w:rPr>
          <w:rFonts w:hint="default" w:ascii="Times New Roman" w:hAnsi="Times New Roman" w:cs="Times New Roman"/>
          <w:sz w:val="28"/>
          <w:szCs w:val="28"/>
        </w:rPr>
      </w:pPr>
      <w:r>
        <w:rPr>
          <w:rFonts w:hint="default" w:ascii="Times New Roman" w:hAnsi="Times New Roman" w:cs="Times New Roman"/>
          <w:sz w:val="28"/>
          <w:szCs w:val="28"/>
        </w:rPr>
        <w:t>А - количество исполненных обязательств, рубли;</w:t>
      </w:r>
    </w:p>
    <w:p w14:paraId="7D995C15">
      <w:pPr>
        <w:pStyle w:val="10"/>
        <w:rPr>
          <w:rFonts w:hint="default" w:ascii="Times New Roman" w:hAnsi="Times New Roman" w:cs="Times New Roman"/>
          <w:sz w:val="28"/>
          <w:szCs w:val="28"/>
        </w:rPr>
      </w:pPr>
      <w:r>
        <w:rPr>
          <w:rFonts w:hint="default" w:ascii="Times New Roman" w:hAnsi="Times New Roman" w:cs="Times New Roman"/>
          <w:sz w:val="28"/>
          <w:szCs w:val="28"/>
        </w:rPr>
        <w:t>Б - общее количество ассигнований на проведение этих мероприятий, рубли.</w:t>
      </w:r>
    </w:p>
    <w:p w14:paraId="7FFD126D">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Значение исходных данных для расчета целевого индикатора определяются на основе данных для осуществления мероприятий по предоставлению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по транспортированию твердых коммунальных отходов, утвержденных решением Совета депутатов Звездинского сельского поселения Москаленского муниципального района Омской области.»</w:t>
      </w:r>
    </w:p>
    <w:p w14:paraId="3C5665BC">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1.3.3.  Раздел 7«Объем финансовых ресурсов, необходимых дляреализации подпрограммы в целом и по источникам финансирования» абзац первый читать в новой редакции:</w:t>
      </w:r>
    </w:p>
    <w:p w14:paraId="6CD0E99C">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22327919,01рублей, в том числе по годам:</w:t>
      </w:r>
    </w:p>
    <w:p w14:paraId="53936958">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7604870.85 рублей</w:t>
      </w:r>
    </w:p>
    <w:p w14:paraId="6815BEA6">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4493738,16 рублей</w:t>
      </w:r>
    </w:p>
    <w:p w14:paraId="6098400C">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2009790,00 рублей </w:t>
      </w:r>
    </w:p>
    <w:p w14:paraId="0E4CA8B4">
      <w:pPr>
        <w:pStyle w:val="10"/>
        <w:rPr>
          <w:rFonts w:hint="default" w:ascii="Times New Roman" w:hAnsi="Times New Roman" w:cs="Times New Roman"/>
          <w:sz w:val="28"/>
          <w:szCs w:val="28"/>
        </w:rPr>
      </w:pPr>
      <w:r>
        <w:rPr>
          <w:rFonts w:hint="default" w:ascii="Times New Roman" w:hAnsi="Times New Roman" w:cs="Times New Roman"/>
          <w:sz w:val="28"/>
          <w:szCs w:val="28"/>
        </w:rPr>
        <w:t>2024 год     2697620,00рублей</w:t>
      </w:r>
    </w:p>
    <w:p w14:paraId="68B94F94">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2760950,00 рублей</w:t>
      </w:r>
    </w:p>
    <w:p w14:paraId="23C75A68">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2760950,00 рублей</w:t>
      </w:r>
      <w:r>
        <w:rPr>
          <w:rFonts w:hint="default" w:ascii="Times New Roman" w:hAnsi="Times New Roman" w:eastAsia="Times New Roman CYR" w:cs="Times New Roman"/>
          <w:sz w:val="28"/>
          <w:szCs w:val="28"/>
        </w:rPr>
        <w:t>»</w:t>
      </w:r>
    </w:p>
    <w:p w14:paraId="4196D754">
      <w:pPr>
        <w:pStyle w:val="10"/>
        <w:ind w:firstLine="708"/>
        <w:jc w:val="both"/>
        <w:rPr>
          <w:rFonts w:hint="default" w:ascii="Times New Roman" w:hAnsi="Times New Roman" w:cs="Times New Roman"/>
          <w:sz w:val="28"/>
          <w:szCs w:val="28"/>
        </w:rPr>
      </w:pPr>
    </w:p>
    <w:p w14:paraId="5B47E3F4">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1.4. В приложении № 4 к муниципальной программе «Муниципальное управление в Звездинском сельском поселении Москаленского муниципального района Омской области» подпрограммы «Развитие социальной сферы Звездинского сельского поселения Москаленского муниципального района Омской области»:</w:t>
      </w:r>
    </w:p>
    <w:p w14:paraId="1814F5B6">
      <w:pPr>
        <w:pStyle w:val="10"/>
        <w:ind w:firstLine="539"/>
        <w:jc w:val="both"/>
        <w:rPr>
          <w:rFonts w:hint="default" w:ascii="Times New Roman" w:hAnsi="Times New Roman" w:cs="Times New Roman"/>
          <w:sz w:val="28"/>
          <w:szCs w:val="28"/>
        </w:rPr>
      </w:pPr>
    </w:p>
    <w:p w14:paraId="2271903B">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1.4.1. Раздел 1 «Паспорт подпрограммы муниципальной программы» читать в новой редакции:</w:t>
      </w:r>
    </w:p>
    <w:p w14:paraId="6C2BEE95">
      <w:pPr>
        <w:widowControl w:val="0"/>
        <w:autoSpaceDE w:val="0"/>
        <w:autoSpaceDN w:val="0"/>
        <w:adjustRightInd w:val="0"/>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«Раздел 1. Паспорт подпрограммы муниципальной программы</w:t>
      </w:r>
    </w:p>
    <w:tbl>
      <w:tblPr>
        <w:tblStyle w:val="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3"/>
        <w:gridCol w:w="5670"/>
      </w:tblGrid>
      <w:tr w14:paraId="5BF71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trPr>
        <w:tc>
          <w:tcPr>
            <w:tcW w:w="3823" w:type="dxa"/>
            <w:vAlign w:val="center"/>
          </w:tcPr>
          <w:p w14:paraId="4658ADD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670" w:type="dxa"/>
            <w:vAlign w:val="center"/>
          </w:tcPr>
          <w:p w14:paraId="76E8119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6C648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3823" w:type="dxa"/>
            <w:vAlign w:val="center"/>
          </w:tcPr>
          <w:p w14:paraId="0AC473BF">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670" w:type="dxa"/>
            <w:vAlign w:val="center"/>
          </w:tcPr>
          <w:p w14:paraId="0978F69E">
            <w:pPr>
              <w:pStyle w:val="10"/>
              <w:rPr>
                <w:rFonts w:hint="default" w:ascii="Times New Roman" w:hAnsi="Times New Roman" w:cs="Times New Roman"/>
                <w:sz w:val="28"/>
                <w:szCs w:val="28"/>
              </w:rPr>
            </w:pPr>
            <w:r>
              <w:rPr>
                <w:rFonts w:hint="default" w:ascii="Times New Roman" w:hAnsi="Times New Roman" w:cs="Times New Roman"/>
                <w:sz w:val="28"/>
                <w:szCs w:val="28"/>
              </w:rPr>
              <w:t>" Развитие социально-культурной сферы Звездинского сельского поселения Москаленского муниципального района Омской области "</w:t>
            </w:r>
          </w:p>
        </w:tc>
      </w:tr>
      <w:tr w14:paraId="4931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823" w:type="dxa"/>
            <w:vAlign w:val="center"/>
          </w:tcPr>
          <w:p w14:paraId="59EE16E2">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670" w:type="dxa"/>
            <w:vAlign w:val="center"/>
          </w:tcPr>
          <w:p w14:paraId="401EEF3F">
            <w:pPr>
              <w:pStyle w:val="10"/>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6E9B1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3823" w:type="dxa"/>
          </w:tcPr>
          <w:p w14:paraId="6C8D43F6">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670" w:type="dxa"/>
          </w:tcPr>
          <w:p w14:paraId="093A36F6">
            <w:pPr>
              <w:pStyle w:val="10"/>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223EBC72">
            <w:pPr>
              <w:pStyle w:val="10"/>
              <w:rPr>
                <w:rFonts w:hint="default" w:ascii="Times New Roman" w:hAnsi="Times New Roman" w:cs="Times New Roman"/>
                <w:sz w:val="28"/>
                <w:szCs w:val="28"/>
              </w:rPr>
            </w:pPr>
          </w:p>
        </w:tc>
      </w:tr>
      <w:tr w14:paraId="1A86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3823" w:type="dxa"/>
          </w:tcPr>
          <w:p w14:paraId="144193C2">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670" w:type="dxa"/>
          </w:tcPr>
          <w:p w14:paraId="4B0425AB">
            <w:pPr>
              <w:pStyle w:val="10"/>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5E7B055E">
            <w:pPr>
              <w:pStyle w:val="10"/>
              <w:rPr>
                <w:rFonts w:hint="default" w:ascii="Times New Roman" w:hAnsi="Times New Roman" w:cs="Times New Roman"/>
                <w:sz w:val="28"/>
                <w:szCs w:val="28"/>
              </w:rPr>
            </w:pPr>
          </w:p>
        </w:tc>
      </w:tr>
      <w:tr w14:paraId="2332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14:paraId="660772F4">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Сроки реализации подпрограммы </w:t>
            </w:r>
          </w:p>
        </w:tc>
        <w:tc>
          <w:tcPr>
            <w:tcW w:w="5670" w:type="dxa"/>
          </w:tcPr>
          <w:p w14:paraId="156A9198">
            <w:pPr>
              <w:pStyle w:val="10"/>
              <w:rPr>
                <w:rFonts w:hint="default" w:ascii="Times New Roman" w:hAnsi="Times New Roman" w:cs="Times New Roman"/>
                <w:sz w:val="28"/>
                <w:szCs w:val="28"/>
              </w:rPr>
            </w:pPr>
            <w:r>
              <w:rPr>
                <w:rFonts w:hint="default" w:ascii="Times New Roman" w:hAnsi="Times New Roman" w:cs="Times New Roman"/>
                <w:sz w:val="28"/>
                <w:szCs w:val="28"/>
              </w:rPr>
              <w:t>2021-2026 годы</w:t>
            </w:r>
          </w:p>
        </w:tc>
      </w:tr>
      <w:tr w14:paraId="2021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823" w:type="dxa"/>
          </w:tcPr>
          <w:p w14:paraId="09A25496">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Цель подпрограммы </w:t>
            </w:r>
          </w:p>
        </w:tc>
        <w:tc>
          <w:tcPr>
            <w:tcW w:w="5670" w:type="dxa"/>
          </w:tcPr>
          <w:p w14:paraId="59443DA7">
            <w:pPr>
              <w:pStyle w:val="10"/>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развития социальной структуры сельского поселения</w:t>
            </w:r>
          </w:p>
        </w:tc>
      </w:tr>
      <w:tr w14:paraId="6966E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3823" w:type="dxa"/>
          </w:tcPr>
          <w:p w14:paraId="099E12F1">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Задачи подпрограммы </w:t>
            </w:r>
          </w:p>
        </w:tc>
        <w:tc>
          <w:tcPr>
            <w:tcW w:w="5670" w:type="dxa"/>
          </w:tcPr>
          <w:p w14:paraId="2E09D8B6">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поставленной цели в сфере образования, культуры, спорта и социальной политики</w:t>
            </w:r>
          </w:p>
        </w:tc>
      </w:tr>
      <w:tr w14:paraId="051B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3823" w:type="dxa"/>
          </w:tcPr>
          <w:p w14:paraId="75A77354">
            <w:pPr>
              <w:pStyle w:val="10"/>
              <w:rPr>
                <w:rFonts w:hint="default" w:ascii="Times New Roman" w:hAnsi="Times New Roman" w:cs="Times New Roman"/>
                <w:sz w:val="28"/>
                <w:szCs w:val="28"/>
              </w:rPr>
            </w:pPr>
            <w:r>
              <w:rPr>
                <w:rFonts w:hint="default" w:ascii="Times New Roman" w:hAnsi="Times New Roman" w:cs="Times New Roman"/>
                <w:sz w:val="28"/>
                <w:szCs w:val="28"/>
              </w:rPr>
              <w:t>Перечень основных мероприятий и (или) ведомственных целевых программ</w:t>
            </w:r>
          </w:p>
        </w:tc>
        <w:tc>
          <w:tcPr>
            <w:tcW w:w="5670" w:type="dxa"/>
          </w:tcPr>
          <w:p w14:paraId="0B32B85A">
            <w:pPr>
              <w:pStyle w:val="10"/>
              <w:rPr>
                <w:rFonts w:hint="default" w:ascii="Times New Roman" w:hAnsi="Times New Roman" w:cs="Times New Roman"/>
                <w:sz w:val="28"/>
                <w:szCs w:val="28"/>
              </w:rPr>
            </w:pPr>
            <w:r>
              <w:rPr>
                <w:rFonts w:hint="default" w:ascii="Times New Roman" w:hAnsi="Times New Roman" w:cs="Times New Roman"/>
                <w:sz w:val="28"/>
                <w:szCs w:val="28"/>
              </w:rPr>
              <w:t>Осуществление управления в сфере образования, культуры, спорта и социальной политики</w:t>
            </w:r>
          </w:p>
        </w:tc>
      </w:tr>
      <w:tr w14:paraId="3AC9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823" w:type="dxa"/>
          </w:tcPr>
          <w:p w14:paraId="5628BA6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670" w:type="dxa"/>
          </w:tcPr>
          <w:p w14:paraId="492FAB3D">
            <w:pPr>
              <w:pStyle w:val="10"/>
              <w:rPr>
                <w:rFonts w:hint="default" w:ascii="Times New Roman" w:hAnsi="Times New Roman" w:cs="Times New Roman"/>
                <w:sz w:val="28"/>
                <w:szCs w:val="28"/>
              </w:rPr>
            </w:pPr>
            <w:r>
              <w:rPr>
                <w:rFonts w:hint="default" w:ascii="Times New Roman" w:hAnsi="Times New Roman" w:cs="Times New Roman"/>
                <w:sz w:val="28"/>
                <w:szCs w:val="28"/>
              </w:rPr>
              <w:t>Объем финансирования подпрограммы составляет 7469757,61 рублей, в том числе по годам:</w:t>
            </w:r>
          </w:p>
          <w:p w14:paraId="1A800B66">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1349105.95 рублей</w:t>
            </w:r>
          </w:p>
          <w:p w14:paraId="3C0C7C69">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1551097,66 рублей</w:t>
            </w:r>
          </w:p>
          <w:p w14:paraId="5AC72105">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1609766,00 рублей</w:t>
            </w:r>
          </w:p>
          <w:p w14:paraId="6BF16AD4">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986596,00 рублей</w:t>
            </w:r>
          </w:p>
          <w:p w14:paraId="0D1DDC4B">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986596,00 рублей</w:t>
            </w:r>
          </w:p>
          <w:p w14:paraId="7959C921">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986596,00 рублей</w:t>
            </w:r>
          </w:p>
          <w:p w14:paraId="6725F2DB">
            <w:pPr>
              <w:pStyle w:val="10"/>
              <w:rPr>
                <w:rFonts w:hint="default" w:ascii="Times New Roman" w:hAnsi="Times New Roman" w:cs="Times New Roman"/>
                <w:sz w:val="28"/>
                <w:szCs w:val="28"/>
              </w:rPr>
            </w:pPr>
            <w:r>
              <w:rPr>
                <w:rFonts w:hint="default" w:ascii="Times New Roman" w:hAnsi="Times New Roman" w:cs="Times New Roman"/>
                <w:sz w:val="28"/>
                <w:szCs w:val="28"/>
              </w:rPr>
              <w:t>Источниками финансирования муниципальной подпрограммы являются налоговые и неналоговые доходы местного бюджета, поступления целевого и нецелевого характера из бюджетов других уровней.</w:t>
            </w:r>
          </w:p>
        </w:tc>
      </w:tr>
      <w:tr w14:paraId="05CD2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823" w:type="dxa"/>
          </w:tcPr>
          <w:p w14:paraId="3643D8ED">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Ожидаемые результаты реализации подпрограммы (по годам и по итогам реализации) </w:t>
            </w:r>
          </w:p>
        </w:tc>
        <w:tc>
          <w:tcPr>
            <w:tcW w:w="5670" w:type="dxa"/>
          </w:tcPr>
          <w:p w14:paraId="6F771804">
            <w:pPr>
              <w:pStyle w:val="10"/>
              <w:rPr>
                <w:rFonts w:hint="default" w:ascii="Times New Roman" w:hAnsi="Times New Roman" w:cs="Times New Roman"/>
                <w:sz w:val="28"/>
                <w:szCs w:val="28"/>
              </w:rPr>
            </w:pPr>
            <w:r>
              <w:rPr>
                <w:rFonts w:hint="default" w:ascii="Times New Roman" w:hAnsi="Times New Roman" w:cs="Times New Roman"/>
                <w:sz w:val="28"/>
                <w:szCs w:val="28"/>
              </w:rPr>
              <w:t>Уровень эффективности деятельности культуры, спорта и социальной политики:</w:t>
            </w:r>
          </w:p>
          <w:p w14:paraId="1C3B0645">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1199970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12974895">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0D5D378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48A45E0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6BEC55FB">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tc>
      </w:tr>
    </w:tbl>
    <w:p w14:paraId="0EF735A2">
      <w:pPr>
        <w:pStyle w:val="10"/>
        <w:ind w:firstLine="708"/>
        <w:jc w:val="both"/>
        <w:rPr>
          <w:rFonts w:hint="default" w:ascii="Times New Roman" w:hAnsi="Times New Roman" w:cs="Times New Roman"/>
          <w:sz w:val="28"/>
          <w:szCs w:val="28"/>
        </w:rPr>
      </w:pPr>
    </w:p>
    <w:p w14:paraId="1E6DF470">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1.4.2. Раздел 7 «Объем финансовых ресурсов, необходимых для реализации подпрограммы в целом и по источникам финансирования» абзац первый читать в новой редакции:</w:t>
      </w:r>
    </w:p>
    <w:p w14:paraId="7FF3F23A">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7469757,61 рублей, в том числе по годам:</w:t>
      </w:r>
    </w:p>
    <w:p w14:paraId="3D35550A">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1349105.95 рублей</w:t>
      </w:r>
    </w:p>
    <w:p w14:paraId="4C81B91D">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1551097,66 рублей</w:t>
      </w:r>
    </w:p>
    <w:p w14:paraId="13B58181">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1609766,00 рублей</w:t>
      </w:r>
    </w:p>
    <w:p w14:paraId="26E85DC3">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986596,00 рублей</w:t>
      </w:r>
    </w:p>
    <w:p w14:paraId="3DC7E9C3">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986596,00 рублей</w:t>
      </w:r>
    </w:p>
    <w:p w14:paraId="6E989723">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986596,00 рублей»</w:t>
      </w:r>
    </w:p>
    <w:p w14:paraId="6459C812">
      <w:pPr>
        <w:pStyle w:val="10"/>
        <w:rPr>
          <w:rFonts w:hint="default" w:ascii="Times New Roman" w:hAnsi="Times New Roman" w:cs="Times New Roman"/>
          <w:sz w:val="28"/>
          <w:szCs w:val="28"/>
        </w:rPr>
      </w:pPr>
    </w:p>
    <w:p w14:paraId="596EABD4">
      <w:pPr>
        <w:pStyle w:val="10"/>
        <w:ind w:firstLine="539"/>
        <w:jc w:val="both"/>
        <w:rPr>
          <w:rFonts w:hint="default" w:ascii="Times New Roman" w:hAnsi="Times New Roman" w:cs="Times New Roman"/>
          <w:sz w:val="28"/>
          <w:szCs w:val="28"/>
        </w:rPr>
      </w:pPr>
    </w:p>
    <w:p w14:paraId="1A51D99B">
      <w:pPr>
        <w:autoSpaceDE w:val="0"/>
        <w:autoSpaceDN w:val="0"/>
        <w:adjustRightInd w:val="0"/>
        <w:spacing w:after="0" w:line="240" w:lineRule="auto"/>
        <w:ind w:firstLine="539"/>
        <w:jc w:val="both"/>
        <w:rPr>
          <w:rFonts w:hint="default" w:ascii="Times New Roman" w:hAnsi="Times New Roman" w:cs="Times New Roman"/>
          <w:sz w:val="28"/>
          <w:szCs w:val="28"/>
        </w:rPr>
      </w:pPr>
      <w:r>
        <w:rPr>
          <w:rFonts w:hint="default" w:ascii="Times New Roman" w:hAnsi="Times New Roman" w:cs="Times New Roman"/>
          <w:sz w:val="28"/>
          <w:szCs w:val="28"/>
        </w:rPr>
        <w:t>2. Контроль за исполнением настоящего постановления оставляю за собой.</w:t>
      </w:r>
    </w:p>
    <w:p w14:paraId="1CF1F3F9">
      <w:pPr>
        <w:autoSpaceDE w:val="0"/>
        <w:autoSpaceDN w:val="0"/>
        <w:adjustRightInd w:val="0"/>
        <w:spacing w:after="0" w:line="240" w:lineRule="auto"/>
        <w:jc w:val="both"/>
        <w:rPr>
          <w:rFonts w:hint="default" w:ascii="Times New Roman" w:hAnsi="Times New Roman" w:cs="Times New Roman"/>
          <w:sz w:val="28"/>
          <w:szCs w:val="28"/>
        </w:rPr>
      </w:pPr>
    </w:p>
    <w:p w14:paraId="4CD38A6C">
      <w:pPr>
        <w:autoSpaceDE w:val="0"/>
        <w:autoSpaceDN w:val="0"/>
        <w:adjustRightInd w:val="0"/>
        <w:spacing w:after="0" w:line="240" w:lineRule="auto"/>
        <w:ind w:firstLine="539"/>
        <w:jc w:val="both"/>
        <w:rPr>
          <w:rFonts w:hint="default" w:ascii="Times New Roman" w:hAnsi="Times New Roman" w:cs="Times New Roman"/>
          <w:sz w:val="28"/>
          <w:szCs w:val="28"/>
        </w:rPr>
      </w:pPr>
    </w:p>
    <w:p w14:paraId="3AD435DB">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Звездинского сельского поселения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С.Ф.Копылова</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p>
    <w:sectPr>
      <w:pgSz w:w="11906" w:h="16838"/>
      <w:pgMar w:top="851" w:right="851" w:bottom="709"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E3E78"/>
    <w:multiLevelType w:val="multilevel"/>
    <w:tmpl w:val="07FE3E7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4317B"/>
    <w:rsid w:val="0000313B"/>
    <w:rsid w:val="00004130"/>
    <w:rsid w:val="000119A2"/>
    <w:rsid w:val="0001496C"/>
    <w:rsid w:val="00014A3F"/>
    <w:rsid w:val="00014B9A"/>
    <w:rsid w:val="00017016"/>
    <w:rsid w:val="00017B97"/>
    <w:rsid w:val="000201F6"/>
    <w:rsid w:val="000256ED"/>
    <w:rsid w:val="000354FF"/>
    <w:rsid w:val="000366B6"/>
    <w:rsid w:val="00036ABE"/>
    <w:rsid w:val="00044608"/>
    <w:rsid w:val="00050F7B"/>
    <w:rsid w:val="0005240E"/>
    <w:rsid w:val="000525CC"/>
    <w:rsid w:val="00054161"/>
    <w:rsid w:val="00054AB9"/>
    <w:rsid w:val="00061C9F"/>
    <w:rsid w:val="00067329"/>
    <w:rsid w:val="00067BC0"/>
    <w:rsid w:val="00083FC8"/>
    <w:rsid w:val="00085E54"/>
    <w:rsid w:val="00087E66"/>
    <w:rsid w:val="000A3FB4"/>
    <w:rsid w:val="000B0F16"/>
    <w:rsid w:val="000B127D"/>
    <w:rsid w:val="000B7D4F"/>
    <w:rsid w:val="000C06A8"/>
    <w:rsid w:val="000C6A0B"/>
    <w:rsid w:val="000D493C"/>
    <w:rsid w:val="000E0813"/>
    <w:rsid w:val="000E4ABA"/>
    <w:rsid w:val="000E5000"/>
    <w:rsid w:val="000E6A27"/>
    <w:rsid w:val="000F1853"/>
    <w:rsid w:val="000F571C"/>
    <w:rsid w:val="000F769B"/>
    <w:rsid w:val="00100EE6"/>
    <w:rsid w:val="0010417F"/>
    <w:rsid w:val="00111D45"/>
    <w:rsid w:val="00114ED7"/>
    <w:rsid w:val="00120473"/>
    <w:rsid w:val="00125845"/>
    <w:rsid w:val="00135A9C"/>
    <w:rsid w:val="00136521"/>
    <w:rsid w:val="00140229"/>
    <w:rsid w:val="00153663"/>
    <w:rsid w:val="00162EB5"/>
    <w:rsid w:val="00166750"/>
    <w:rsid w:val="00171941"/>
    <w:rsid w:val="00172F25"/>
    <w:rsid w:val="0017302A"/>
    <w:rsid w:val="00182134"/>
    <w:rsid w:val="001A1FD9"/>
    <w:rsid w:val="001B1F61"/>
    <w:rsid w:val="001B243F"/>
    <w:rsid w:val="001B5354"/>
    <w:rsid w:val="001B7058"/>
    <w:rsid w:val="001C002E"/>
    <w:rsid w:val="001D050D"/>
    <w:rsid w:val="001D2F89"/>
    <w:rsid w:val="001E0EDA"/>
    <w:rsid w:val="001F00CB"/>
    <w:rsid w:val="001F46D5"/>
    <w:rsid w:val="00203094"/>
    <w:rsid w:val="00210F4B"/>
    <w:rsid w:val="0021335C"/>
    <w:rsid w:val="00216A1B"/>
    <w:rsid w:val="002205A1"/>
    <w:rsid w:val="00243022"/>
    <w:rsid w:val="00245913"/>
    <w:rsid w:val="00251103"/>
    <w:rsid w:val="00253133"/>
    <w:rsid w:val="00264C23"/>
    <w:rsid w:val="00266408"/>
    <w:rsid w:val="00267832"/>
    <w:rsid w:val="0027011E"/>
    <w:rsid w:val="00274B25"/>
    <w:rsid w:val="00276D8E"/>
    <w:rsid w:val="00281FBA"/>
    <w:rsid w:val="00283D3C"/>
    <w:rsid w:val="00284988"/>
    <w:rsid w:val="00292335"/>
    <w:rsid w:val="00294451"/>
    <w:rsid w:val="002A14E9"/>
    <w:rsid w:val="002A7470"/>
    <w:rsid w:val="002C1370"/>
    <w:rsid w:val="002C274A"/>
    <w:rsid w:val="002E377F"/>
    <w:rsid w:val="002F29AD"/>
    <w:rsid w:val="002F39A7"/>
    <w:rsid w:val="002F5321"/>
    <w:rsid w:val="00301807"/>
    <w:rsid w:val="00301DFB"/>
    <w:rsid w:val="00307B31"/>
    <w:rsid w:val="00316707"/>
    <w:rsid w:val="003306F3"/>
    <w:rsid w:val="003310CF"/>
    <w:rsid w:val="00340788"/>
    <w:rsid w:val="003407BD"/>
    <w:rsid w:val="003526CA"/>
    <w:rsid w:val="00352ADC"/>
    <w:rsid w:val="00354B77"/>
    <w:rsid w:val="0036361C"/>
    <w:rsid w:val="00375371"/>
    <w:rsid w:val="00377B68"/>
    <w:rsid w:val="00377C82"/>
    <w:rsid w:val="00382550"/>
    <w:rsid w:val="00396C26"/>
    <w:rsid w:val="00396F44"/>
    <w:rsid w:val="003A792F"/>
    <w:rsid w:val="003B1F9C"/>
    <w:rsid w:val="003C526B"/>
    <w:rsid w:val="003C560F"/>
    <w:rsid w:val="003D4433"/>
    <w:rsid w:val="003D5878"/>
    <w:rsid w:val="003E22AF"/>
    <w:rsid w:val="003E4219"/>
    <w:rsid w:val="003E665C"/>
    <w:rsid w:val="003F1404"/>
    <w:rsid w:val="003F1A54"/>
    <w:rsid w:val="003F4505"/>
    <w:rsid w:val="004100D7"/>
    <w:rsid w:val="00415AEE"/>
    <w:rsid w:val="00415CC8"/>
    <w:rsid w:val="00440E22"/>
    <w:rsid w:val="00444C68"/>
    <w:rsid w:val="004500DD"/>
    <w:rsid w:val="00450E2F"/>
    <w:rsid w:val="00470AEF"/>
    <w:rsid w:val="00473602"/>
    <w:rsid w:val="00473B3D"/>
    <w:rsid w:val="00477F44"/>
    <w:rsid w:val="004909E5"/>
    <w:rsid w:val="004928E5"/>
    <w:rsid w:val="00494D09"/>
    <w:rsid w:val="00496F9E"/>
    <w:rsid w:val="004A4C7E"/>
    <w:rsid w:val="004B1064"/>
    <w:rsid w:val="004B1ED3"/>
    <w:rsid w:val="004B6B47"/>
    <w:rsid w:val="004C1878"/>
    <w:rsid w:val="004C2211"/>
    <w:rsid w:val="004C4636"/>
    <w:rsid w:val="004D0134"/>
    <w:rsid w:val="004D35BB"/>
    <w:rsid w:val="004D3FD4"/>
    <w:rsid w:val="004E0457"/>
    <w:rsid w:val="004E1AB6"/>
    <w:rsid w:val="004E6976"/>
    <w:rsid w:val="004F6F4A"/>
    <w:rsid w:val="00503C43"/>
    <w:rsid w:val="00513159"/>
    <w:rsid w:val="0052273C"/>
    <w:rsid w:val="005240E8"/>
    <w:rsid w:val="005279D9"/>
    <w:rsid w:val="0053778E"/>
    <w:rsid w:val="00547D90"/>
    <w:rsid w:val="00556E48"/>
    <w:rsid w:val="00564261"/>
    <w:rsid w:val="00565E59"/>
    <w:rsid w:val="005831CC"/>
    <w:rsid w:val="00593893"/>
    <w:rsid w:val="005941B2"/>
    <w:rsid w:val="005A16B1"/>
    <w:rsid w:val="005A1EAE"/>
    <w:rsid w:val="005A227A"/>
    <w:rsid w:val="005A2C03"/>
    <w:rsid w:val="005A4E1C"/>
    <w:rsid w:val="005A6D3B"/>
    <w:rsid w:val="005B50D9"/>
    <w:rsid w:val="005C7789"/>
    <w:rsid w:val="005D0E07"/>
    <w:rsid w:val="005D5088"/>
    <w:rsid w:val="005D6388"/>
    <w:rsid w:val="005E6685"/>
    <w:rsid w:val="005F1A49"/>
    <w:rsid w:val="00604D60"/>
    <w:rsid w:val="00604F6D"/>
    <w:rsid w:val="006114AB"/>
    <w:rsid w:val="00612B1C"/>
    <w:rsid w:val="00616768"/>
    <w:rsid w:val="00626A54"/>
    <w:rsid w:val="00626E41"/>
    <w:rsid w:val="00627DCA"/>
    <w:rsid w:val="00630EFC"/>
    <w:rsid w:val="006451F9"/>
    <w:rsid w:val="00650F76"/>
    <w:rsid w:val="00684B42"/>
    <w:rsid w:val="006926AB"/>
    <w:rsid w:val="006B0E53"/>
    <w:rsid w:val="006B110F"/>
    <w:rsid w:val="006C518B"/>
    <w:rsid w:val="006C727F"/>
    <w:rsid w:val="006D6016"/>
    <w:rsid w:val="006E1BE1"/>
    <w:rsid w:val="006E3E7B"/>
    <w:rsid w:val="006E60FF"/>
    <w:rsid w:val="00702175"/>
    <w:rsid w:val="007042DC"/>
    <w:rsid w:val="0070760B"/>
    <w:rsid w:val="00721654"/>
    <w:rsid w:val="007275C8"/>
    <w:rsid w:val="00735E8D"/>
    <w:rsid w:val="00756109"/>
    <w:rsid w:val="007609E6"/>
    <w:rsid w:val="00763CF2"/>
    <w:rsid w:val="0077187D"/>
    <w:rsid w:val="007877AA"/>
    <w:rsid w:val="00787818"/>
    <w:rsid w:val="00797340"/>
    <w:rsid w:val="007A3DAB"/>
    <w:rsid w:val="007C1E7A"/>
    <w:rsid w:val="007E2AD5"/>
    <w:rsid w:val="007F0615"/>
    <w:rsid w:val="007F1758"/>
    <w:rsid w:val="007F21ED"/>
    <w:rsid w:val="007F4506"/>
    <w:rsid w:val="007F620E"/>
    <w:rsid w:val="00800E09"/>
    <w:rsid w:val="00803C0D"/>
    <w:rsid w:val="00812D09"/>
    <w:rsid w:val="00814183"/>
    <w:rsid w:val="00817CA3"/>
    <w:rsid w:val="0082388F"/>
    <w:rsid w:val="00826C6F"/>
    <w:rsid w:val="008334AF"/>
    <w:rsid w:val="0083627D"/>
    <w:rsid w:val="00837DE6"/>
    <w:rsid w:val="008453B6"/>
    <w:rsid w:val="00845FDD"/>
    <w:rsid w:val="00850F0D"/>
    <w:rsid w:val="00853A89"/>
    <w:rsid w:val="00862116"/>
    <w:rsid w:val="00864C46"/>
    <w:rsid w:val="00871C18"/>
    <w:rsid w:val="008939EC"/>
    <w:rsid w:val="008A551C"/>
    <w:rsid w:val="008B0E22"/>
    <w:rsid w:val="008B464B"/>
    <w:rsid w:val="008C4A03"/>
    <w:rsid w:val="008C78F1"/>
    <w:rsid w:val="008D0304"/>
    <w:rsid w:val="008D4EF9"/>
    <w:rsid w:val="008D554B"/>
    <w:rsid w:val="008E002D"/>
    <w:rsid w:val="008E12E5"/>
    <w:rsid w:val="008E5778"/>
    <w:rsid w:val="008F2094"/>
    <w:rsid w:val="008F37F9"/>
    <w:rsid w:val="008F3B06"/>
    <w:rsid w:val="008F5FB7"/>
    <w:rsid w:val="008F7D69"/>
    <w:rsid w:val="00906C69"/>
    <w:rsid w:val="009149AA"/>
    <w:rsid w:val="00916569"/>
    <w:rsid w:val="00921F1C"/>
    <w:rsid w:val="00922B00"/>
    <w:rsid w:val="00933493"/>
    <w:rsid w:val="00946BF3"/>
    <w:rsid w:val="00954EF8"/>
    <w:rsid w:val="0095655F"/>
    <w:rsid w:val="009578D9"/>
    <w:rsid w:val="00962122"/>
    <w:rsid w:val="00966F73"/>
    <w:rsid w:val="00970BB3"/>
    <w:rsid w:val="00971B40"/>
    <w:rsid w:val="009729A6"/>
    <w:rsid w:val="00972B06"/>
    <w:rsid w:val="009870E8"/>
    <w:rsid w:val="00991442"/>
    <w:rsid w:val="009977D6"/>
    <w:rsid w:val="009B58ED"/>
    <w:rsid w:val="009C202A"/>
    <w:rsid w:val="009C20DF"/>
    <w:rsid w:val="009C645E"/>
    <w:rsid w:val="009D7DDA"/>
    <w:rsid w:val="009D7F63"/>
    <w:rsid w:val="009E45C9"/>
    <w:rsid w:val="009E46B8"/>
    <w:rsid w:val="009E5AAF"/>
    <w:rsid w:val="009F6EB4"/>
    <w:rsid w:val="00A01923"/>
    <w:rsid w:val="00A03C53"/>
    <w:rsid w:val="00A04AAA"/>
    <w:rsid w:val="00A04C34"/>
    <w:rsid w:val="00A076CC"/>
    <w:rsid w:val="00A15929"/>
    <w:rsid w:val="00A2366C"/>
    <w:rsid w:val="00A23D49"/>
    <w:rsid w:val="00A32432"/>
    <w:rsid w:val="00A35F72"/>
    <w:rsid w:val="00A44D47"/>
    <w:rsid w:val="00A504FB"/>
    <w:rsid w:val="00A53534"/>
    <w:rsid w:val="00A57811"/>
    <w:rsid w:val="00A654CD"/>
    <w:rsid w:val="00A71560"/>
    <w:rsid w:val="00A739BC"/>
    <w:rsid w:val="00A74AC3"/>
    <w:rsid w:val="00A74AEA"/>
    <w:rsid w:val="00A77B16"/>
    <w:rsid w:val="00A81020"/>
    <w:rsid w:val="00A90B01"/>
    <w:rsid w:val="00A919B9"/>
    <w:rsid w:val="00A9424A"/>
    <w:rsid w:val="00A97535"/>
    <w:rsid w:val="00AA27C6"/>
    <w:rsid w:val="00AA65B8"/>
    <w:rsid w:val="00AB1B7D"/>
    <w:rsid w:val="00AB3A34"/>
    <w:rsid w:val="00AC0891"/>
    <w:rsid w:val="00AC52ED"/>
    <w:rsid w:val="00AD0BF3"/>
    <w:rsid w:val="00AD1D30"/>
    <w:rsid w:val="00AD3923"/>
    <w:rsid w:val="00AD5F6E"/>
    <w:rsid w:val="00AE05A3"/>
    <w:rsid w:val="00AF1761"/>
    <w:rsid w:val="00AF6CB3"/>
    <w:rsid w:val="00B0452A"/>
    <w:rsid w:val="00B05656"/>
    <w:rsid w:val="00B11A29"/>
    <w:rsid w:val="00B26D46"/>
    <w:rsid w:val="00B30E8E"/>
    <w:rsid w:val="00B46BF6"/>
    <w:rsid w:val="00B52A75"/>
    <w:rsid w:val="00B553C7"/>
    <w:rsid w:val="00B66852"/>
    <w:rsid w:val="00B81A3A"/>
    <w:rsid w:val="00B82934"/>
    <w:rsid w:val="00B84C08"/>
    <w:rsid w:val="00B92D04"/>
    <w:rsid w:val="00B94DE1"/>
    <w:rsid w:val="00BC077F"/>
    <w:rsid w:val="00BD2183"/>
    <w:rsid w:val="00BD597C"/>
    <w:rsid w:val="00BE13DD"/>
    <w:rsid w:val="00BE5EE1"/>
    <w:rsid w:val="00BF2C50"/>
    <w:rsid w:val="00BF7CF0"/>
    <w:rsid w:val="00C03106"/>
    <w:rsid w:val="00C03E28"/>
    <w:rsid w:val="00C0525E"/>
    <w:rsid w:val="00C07801"/>
    <w:rsid w:val="00C128DA"/>
    <w:rsid w:val="00C21E9A"/>
    <w:rsid w:val="00C22D34"/>
    <w:rsid w:val="00C27045"/>
    <w:rsid w:val="00C40D74"/>
    <w:rsid w:val="00C4161D"/>
    <w:rsid w:val="00C529EA"/>
    <w:rsid w:val="00C613D2"/>
    <w:rsid w:val="00C80E06"/>
    <w:rsid w:val="00C83F5B"/>
    <w:rsid w:val="00C85563"/>
    <w:rsid w:val="00C9518F"/>
    <w:rsid w:val="00C97380"/>
    <w:rsid w:val="00CA5148"/>
    <w:rsid w:val="00CA53AD"/>
    <w:rsid w:val="00CC2A96"/>
    <w:rsid w:val="00CC6C09"/>
    <w:rsid w:val="00CD136A"/>
    <w:rsid w:val="00CD2B70"/>
    <w:rsid w:val="00CD3732"/>
    <w:rsid w:val="00CD7D32"/>
    <w:rsid w:val="00CE1160"/>
    <w:rsid w:val="00CE5BA2"/>
    <w:rsid w:val="00CF14D9"/>
    <w:rsid w:val="00CF6878"/>
    <w:rsid w:val="00CF7895"/>
    <w:rsid w:val="00D013F3"/>
    <w:rsid w:val="00D01FA3"/>
    <w:rsid w:val="00D0245B"/>
    <w:rsid w:val="00D06317"/>
    <w:rsid w:val="00D067EE"/>
    <w:rsid w:val="00D100B9"/>
    <w:rsid w:val="00D10A2C"/>
    <w:rsid w:val="00D11935"/>
    <w:rsid w:val="00D144E2"/>
    <w:rsid w:val="00D22E92"/>
    <w:rsid w:val="00D4317B"/>
    <w:rsid w:val="00D43186"/>
    <w:rsid w:val="00D43485"/>
    <w:rsid w:val="00D50B35"/>
    <w:rsid w:val="00D51EBC"/>
    <w:rsid w:val="00D53CE9"/>
    <w:rsid w:val="00D57005"/>
    <w:rsid w:val="00D6399B"/>
    <w:rsid w:val="00D71AEB"/>
    <w:rsid w:val="00D82C9D"/>
    <w:rsid w:val="00D857EF"/>
    <w:rsid w:val="00DB0C70"/>
    <w:rsid w:val="00DB1183"/>
    <w:rsid w:val="00DB5682"/>
    <w:rsid w:val="00DC3D9B"/>
    <w:rsid w:val="00DE09FD"/>
    <w:rsid w:val="00DF08EE"/>
    <w:rsid w:val="00DF3AF1"/>
    <w:rsid w:val="00DF4C4D"/>
    <w:rsid w:val="00E03C91"/>
    <w:rsid w:val="00E03F5D"/>
    <w:rsid w:val="00E11CC0"/>
    <w:rsid w:val="00E12B3D"/>
    <w:rsid w:val="00E31304"/>
    <w:rsid w:val="00E35FD1"/>
    <w:rsid w:val="00E51196"/>
    <w:rsid w:val="00E51418"/>
    <w:rsid w:val="00E55E6F"/>
    <w:rsid w:val="00E67FD8"/>
    <w:rsid w:val="00E80A52"/>
    <w:rsid w:val="00E83092"/>
    <w:rsid w:val="00E97CBB"/>
    <w:rsid w:val="00EB5435"/>
    <w:rsid w:val="00EC00E4"/>
    <w:rsid w:val="00EC1317"/>
    <w:rsid w:val="00EC1F90"/>
    <w:rsid w:val="00EC2199"/>
    <w:rsid w:val="00EC2734"/>
    <w:rsid w:val="00EC30D9"/>
    <w:rsid w:val="00ED0295"/>
    <w:rsid w:val="00ED3A04"/>
    <w:rsid w:val="00ED6DA9"/>
    <w:rsid w:val="00EE0395"/>
    <w:rsid w:val="00EE08E0"/>
    <w:rsid w:val="00EE0D98"/>
    <w:rsid w:val="00EE297D"/>
    <w:rsid w:val="00EF2406"/>
    <w:rsid w:val="00EF510A"/>
    <w:rsid w:val="00EF6180"/>
    <w:rsid w:val="00EF7EDE"/>
    <w:rsid w:val="00F00508"/>
    <w:rsid w:val="00F033E6"/>
    <w:rsid w:val="00F03F77"/>
    <w:rsid w:val="00F109D8"/>
    <w:rsid w:val="00F11154"/>
    <w:rsid w:val="00F25481"/>
    <w:rsid w:val="00F35BFF"/>
    <w:rsid w:val="00F436DE"/>
    <w:rsid w:val="00F4410C"/>
    <w:rsid w:val="00F5229F"/>
    <w:rsid w:val="00F607B9"/>
    <w:rsid w:val="00F6768A"/>
    <w:rsid w:val="00F80D23"/>
    <w:rsid w:val="00F80D4E"/>
    <w:rsid w:val="00F816A6"/>
    <w:rsid w:val="00F81AF1"/>
    <w:rsid w:val="00F86DCB"/>
    <w:rsid w:val="00F919A1"/>
    <w:rsid w:val="00F93F76"/>
    <w:rsid w:val="00F94B38"/>
    <w:rsid w:val="00FA5DA0"/>
    <w:rsid w:val="00FA7892"/>
    <w:rsid w:val="00FB2ECC"/>
    <w:rsid w:val="00FB5615"/>
    <w:rsid w:val="00FB5811"/>
    <w:rsid w:val="00FB78BD"/>
    <w:rsid w:val="00FB7F4A"/>
    <w:rsid w:val="00FC0F64"/>
    <w:rsid w:val="00FC4788"/>
    <w:rsid w:val="00FE0B7D"/>
    <w:rsid w:val="00FF1136"/>
    <w:rsid w:val="00FF1D4B"/>
    <w:rsid w:val="00FF33D0"/>
    <w:rsid w:val="00FF4564"/>
    <w:rsid w:val="00FF4AC2"/>
    <w:rsid w:val="00FF6629"/>
    <w:rsid w:val="43B9026F"/>
    <w:rsid w:val="5ADE393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paragraph" w:styleId="5">
    <w:name w:val="caption"/>
    <w:basedOn w:val="1"/>
    <w:next w:val="1"/>
    <w:qFormat/>
    <w:uiPriority w:val="0"/>
    <w:pPr>
      <w:spacing w:after="0" w:line="240" w:lineRule="auto"/>
      <w:jc w:val="center"/>
    </w:pPr>
    <w:rPr>
      <w:rFonts w:ascii="Times New Roman" w:hAnsi="Times New Roman" w:eastAsia="Times New Roman" w:cs="Times New Roman"/>
      <w:b/>
      <w:caps/>
      <w:spacing w:val="10"/>
      <w:kern w:val="2"/>
      <w:sz w:val="32"/>
      <w:szCs w:val="20"/>
    </w:rPr>
  </w:style>
  <w:style w:type="paragraph" w:styleId="6">
    <w:name w:val="Body Text"/>
    <w:basedOn w:val="1"/>
    <w:link w:val="9"/>
    <w:uiPriority w:val="0"/>
    <w:pPr>
      <w:spacing w:after="120" w:line="240" w:lineRule="auto"/>
    </w:pPr>
    <w:rPr>
      <w:rFonts w:ascii="Times New Roman" w:hAnsi="Times New Roman" w:eastAsia="Times New Roman" w:cs="Times New Roman"/>
      <w:sz w:val="24"/>
      <w:szCs w:val="24"/>
    </w:rPr>
  </w:style>
  <w:style w:type="paragraph" w:styleId="7">
    <w:name w:val="Title"/>
    <w:basedOn w:val="1"/>
    <w:link w:val="8"/>
    <w:qFormat/>
    <w:uiPriority w:val="0"/>
    <w:pPr>
      <w:spacing w:after="0" w:line="240" w:lineRule="auto"/>
      <w:ind w:firstLine="1560"/>
      <w:jc w:val="center"/>
    </w:pPr>
    <w:rPr>
      <w:rFonts w:ascii="Times New Roman" w:hAnsi="Times New Roman" w:eastAsia="Times New Roman" w:cs="Times New Roman"/>
      <w:sz w:val="26"/>
      <w:szCs w:val="20"/>
    </w:rPr>
  </w:style>
  <w:style w:type="character" w:customStyle="1" w:styleId="8">
    <w:name w:val="Название Знак"/>
    <w:basedOn w:val="2"/>
    <w:link w:val="7"/>
    <w:qFormat/>
    <w:uiPriority w:val="0"/>
    <w:rPr>
      <w:rFonts w:ascii="Times New Roman" w:hAnsi="Times New Roman" w:eastAsia="Times New Roman" w:cs="Times New Roman"/>
      <w:sz w:val="26"/>
      <w:szCs w:val="20"/>
    </w:rPr>
  </w:style>
  <w:style w:type="character" w:customStyle="1" w:styleId="9">
    <w:name w:val="Основной текст Знак"/>
    <w:basedOn w:val="2"/>
    <w:link w:val="6"/>
    <w:uiPriority w:val="0"/>
    <w:rPr>
      <w:rFonts w:ascii="Times New Roman" w:hAnsi="Times New Roman" w:eastAsia="Times New Roman" w:cs="Times New Roman"/>
      <w:sz w:val="24"/>
      <w:szCs w:val="24"/>
    </w:rPr>
  </w:style>
  <w:style w:type="paragraph" w:styleId="10">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styleId="11">
    <w:name w:val="List Paragraph"/>
    <w:basedOn w:val="1"/>
    <w:qFormat/>
    <w:uiPriority w:val="34"/>
    <w:pPr>
      <w:ind w:left="720"/>
      <w:contextualSpacing/>
    </w:pPr>
  </w:style>
  <w:style w:type="paragraph" w:customStyle="1" w:styleId="12">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character" w:customStyle="1" w:styleId="13">
    <w:name w:val="Текст выноски Знак"/>
    <w:basedOn w:val="2"/>
    <w:link w:val="4"/>
    <w:semiHidden/>
    <w:qFormat/>
    <w:uiPriority w:val="99"/>
    <w:rPr>
      <w:rFonts w:ascii="Tahoma" w:hAnsi="Tahoma" w:cs="Tahoma"/>
      <w:sz w:val="16"/>
      <w:szCs w:val="16"/>
    </w:rPr>
  </w:style>
  <w:style w:type="paragraph" w:customStyle="1" w:styleId="14">
    <w:name w:val="ConsPlusNonformat"/>
    <w:uiPriority w:val="99"/>
    <w:pPr>
      <w:autoSpaceDE w:val="0"/>
      <w:autoSpaceDN w:val="0"/>
      <w:adjustRightInd w:val="0"/>
      <w:spacing w:after="0" w:line="240" w:lineRule="auto"/>
    </w:pPr>
    <w:rPr>
      <w:rFonts w:ascii="Courier New" w:hAnsi="Courier New" w:eastAsia="Times New Roman" w:cs="Courier New"/>
      <w:sz w:val="20"/>
      <w:szCs w:val="20"/>
      <w:lang w:val="ru-RU" w:eastAsia="en-US" w:bidi="ar-SA"/>
    </w:rPr>
  </w:style>
  <w:style w:type="paragraph" w:customStyle="1" w:styleId="15">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6">
    <w:name w:val="ConsPlusCell"/>
    <w:qFormat/>
    <w:uiPriority w:val="99"/>
    <w:pPr>
      <w:autoSpaceDE w:val="0"/>
      <w:autoSpaceDN w:val="0"/>
      <w:adjustRightInd w:val="0"/>
      <w:spacing w:after="0" w:line="240" w:lineRule="auto"/>
    </w:pPr>
    <w:rPr>
      <w:rFonts w:ascii="Tahoma" w:hAnsi="Tahoma" w:eastAsia="Times New Roman" w:cs="Tahoma"/>
      <w:sz w:val="32"/>
      <w:szCs w:val="32"/>
      <w:lang w:val="ru-RU" w:eastAsia="en-US" w:bidi="ar-SA"/>
    </w:rPr>
  </w:style>
  <w:style w:type="character" w:customStyle="1" w:styleId="17">
    <w:name w:val="Основной текст (2)_"/>
    <w:link w:val="18"/>
    <w:qFormat/>
    <w:uiPriority w:val="0"/>
    <w:rPr>
      <w:rFonts w:ascii="Times New Roman" w:hAnsi="Times New Roman" w:eastAsia="Times New Roman" w:cs="Times New Roman"/>
      <w:sz w:val="28"/>
      <w:szCs w:val="28"/>
      <w:shd w:val="clear" w:color="auto" w:fill="FFFFFF"/>
    </w:rPr>
  </w:style>
  <w:style w:type="paragraph" w:customStyle="1" w:styleId="18">
    <w:name w:val="Основной текст (2)"/>
    <w:basedOn w:val="1"/>
    <w:link w:val="17"/>
    <w:qFormat/>
    <w:uiPriority w:val="0"/>
    <w:pPr>
      <w:widowControl w:val="0"/>
      <w:shd w:val="clear" w:color="auto" w:fill="FFFFFF"/>
      <w:spacing w:after="0" w:line="317" w:lineRule="exact"/>
      <w:jc w:val="right"/>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КФиК</Company>
  <Pages>12</Pages>
  <Words>3055</Words>
  <Characters>17417</Characters>
  <Lines>145</Lines>
  <Paragraphs>40</Paragraphs>
  <TotalTime>5560</TotalTime>
  <ScaleCrop>false</ScaleCrop>
  <LinksUpToDate>false</LinksUpToDate>
  <CharactersWithSpaces>20432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2014-01-10T08:38:00Z</dcterms:created>
  <dc:creator>ТГ</dc:creator>
  <cp:lastModifiedBy>WPS_1710144739</cp:lastModifiedBy>
  <cp:lastPrinted>2024-12-19T11:53:00Z</cp:lastPrinted>
  <dcterms:modified xsi:type="dcterms:W3CDTF">2024-12-20T02:58:18Z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FD89D4CC4968486988FCA657325893F6_12</vt:lpwstr>
  </property>
</Properties>
</file>